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3E" w:rsidRDefault="00F3723E" w:rsidP="00322B4B">
      <w:pPr>
        <w:spacing w:after="0" w:line="240" w:lineRule="auto"/>
      </w:pPr>
      <w:bookmarkStart w:id="0" w:name="_GoBack"/>
      <w:bookmarkEnd w:id="0"/>
    </w:p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765CE2" w:rsidTr="00CE4E9A">
        <w:tc>
          <w:tcPr>
            <w:tcW w:w="1772" w:type="dxa"/>
            <w:hideMark/>
          </w:tcPr>
          <w:p w:rsidR="00765CE2" w:rsidRDefault="00765CE2" w:rsidP="00CE4E9A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noProof/>
                <w:color w:val="808080"/>
              </w:rPr>
              <w:drawing>
                <wp:inline distT="0" distB="0" distL="0" distR="0" wp14:anchorId="27419D08" wp14:editId="1B320E2E">
                  <wp:extent cx="990600" cy="8382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765CE2" w:rsidRDefault="00765CE2" w:rsidP="00CE4E9A">
            <w:pPr>
              <w:spacing w:after="0" w:line="240" w:lineRule="auto"/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    PONTIFÍCIA UNIVERSIDADE CATÓLICA DE SÃO PAULO</w:t>
            </w:r>
          </w:p>
          <w:p w:rsidR="00765CE2" w:rsidRDefault="00765CE2" w:rsidP="00CE4E9A">
            <w:pPr>
              <w:spacing w:after="0" w:line="240" w:lineRule="auto"/>
              <w:ind w:right="635"/>
              <w:jc w:val="center"/>
              <w:rPr>
                <w:b/>
                <w:spacing w:val="26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SETOR DE PÓS-GRADUAÇÃO</w:t>
            </w:r>
          </w:p>
          <w:p w:rsidR="00765CE2" w:rsidRDefault="00765CE2" w:rsidP="00CE4E9A">
            <w:pPr>
              <w:spacing w:after="0" w:line="240" w:lineRule="auto"/>
              <w:ind w:right="493"/>
              <w:jc w:val="center"/>
              <w:rPr>
                <w:b/>
                <w:spacing w:val="26"/>
                <w:sz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  <w:lang w:eastAsia="en-US"/>
                </w:rPr>
                <w:t>EM LINGÜÍSTICA APLICADA</w:t>
              </w:r>
            </w:smartTag>
            <w:r>
              <w:rPr>
                <w:b/>
                <w:spacing w:val="26"/>
                <w:lang w:eastAsia="en-US"/>
              </w:rPr>
              <w:t xml:space="preserve"> </w:t>
            </w:r>
          </w:p>
          <w:p w:rsidR="00765CE2" w:rsidRDefault="00765CE2" w:rsidP="00CE4E9A">
            <w:pPr>
              <w:widowControl w:val="0"/>
              <w:snapToGrid w:val="0"/>
              <w:spacing w:after="0" w:line="240" w:lineRule="auto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7D6768" w:rsidRDefault="007D6768" w:rsidP="00322B4B">
      <w:pPr>
        <w:spacing w:after="0" w:line="240" w:lineRule="auto"/>
      </w:pPr>
    </w:p>
    <w:p w:rsidR="00765CE2" w:rsidRDefault="00765CE2" w:rsidP="00322B4B">
      <w:pPr>
        <w:spacing w:after="0" w:line="240" w:lineRule="auto"/>
      </w:pPr>
    </w:p>
    <w:p w:rsidR="00F3723E" w:rsidRDefault="007D6768" w:rsidP="00322B4B">
      <w:pPr>
        <w:spacing w:after="0" w:line="240" w:lineRule="auto"/>
      </w:pPr>
      <w:r w:rsidRPr="00322B4B">
        <w:rPr>
          <w:rFonts w:ascii="Times New Roman" w:hAnsi="Times New Roman" w:cs="Times New Roman"/>
          <w:b/>
          <w:sz w:val="24"/>
        </w:rPr>
        <w:t>DISCIPLINA ELETIVA:</w:t>
      </w:r>
      <w:r>
        <w:rPr>
          <w:rFonts w:ascii="Times New Roman" w:hAnsi="Times New Roman" w:cs="Times New Roman"/>
          <w:sz w:val="24"/>
        </w:rPr>
        <w:t xml:space="preserve"> </w:t>
      </w:r>
      <w:r w:rsidRPr="00765CE2">
        <w:rPr>
          <w:rFonts w:ascii="Times New Roman" w:hAnsi="Times New Roman" w:cs="Times New Roman"/>
          <w:b/>
          <w:sz w:val="25"/>
          <w:szCs w:val="25"/>
        </w:rPr>
        <w:t>Teoria Linguística II:</w:t>
      </w:r>
      <w:r>
        <w:rPr>
          <w:rFonts w:ascii="Times New Roman" w:hAnsi="Times New Roman" w:cs="Times New Roman"/>
          <w:sz w:val="24"/>
        </w:rPr>
        <w:t xml:space="preserve"> </w:t>
      </w:r>
      <w:r w:rsidRPr="00531BD7">
        <w:rPr>
          <w:rFonts w:ascii="Times New Roman" w:hAnsi="Times New Roman" w:cs="Times New Roman"/>
          <w:sz w:val="26"/>
          <w:szCs w:val="26"/>
        </w:rPr>
        <w:t xml:space="preserve">Dimensões de linguagem: Oralidade, letramento, argumentação, interação, narração, </w:t>
      </w:r>
      <w:proofErr w:type="gramStart"/>
      <w:r w:rsidRPr="00531BD7">
        <w:rPr>
          <w:rFonts w:ascii="Times New Roman" w:hAnsi="Times New Roman" w:cs="Times New Roman"/>
          <w:sz w:val="26"/>
          <w:szCs w:val="26"/>
        </w:rPr>
        <w:t>posicionamento</w:t>
      </w:r>
      <w:proofErr w:type="gramEnd"/>
    </w:p>
    <w:p w:rsidR="00F3723E" w:rsidRDefault="00F3723E" w:rsidP="00322B4B">
      <w:pPr>
        <w:spacing w:after="0" w:line="240" w:lineRule="auto"/>
      </w:pPr>
    </w:p>
    <w:p w:rsidR="00F3723E" w:rsidRDefault="007D6768" w:rsidP="00322B4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de pesquisa: Linguagem e Educação, Linguagem e Trabalho, Linguagem e Patologias de Linguagem, Linguagem e </w:t>
      </w:r>
      <w:proofErr w:type="gramStart"/>
      <w:r>
        <w:rPr>
          <w:rFonts w:ascii="Times New Roman" w:hAnsi="Times New Roman" w:cs="Times New Roman"/>
          <w:sz w:val="24"/>
        </w:rPr>
        <w:t>Tecnologia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3723E" w:rsidRDefault="00F3723E" w:rsidP="00322B4B">
      <w:pPr>
        <w:spacing w:after="0" w:line="240" w:lineRule="auto"/>
      </w:pPr>
    </w:p>
    <w:p w:rsidR="00F3723E" w:rsidRDefault="007D6768" w:rsidP="00765CE2">
      <w:pPr>
        <w:spacing w:after="20" w:line="240" w:lineRule="auto"/>
      </w:pPr>
      <w:proofErr w:type="gramStart"/>
      <w:r>
        <w:rPr>
          <w:rFonts w:ascii="Times New Roman" w:hAnsi="Times New Roman" w:cs="Times New Roman"/>
          <w:sz w:val="24"/>
        </w:rPr>
        <w:t>Professor(</w:t>
      </w:r>
      <w:proofErr w:type="gramEnd"/>
      <w:r>
        <w:rPr>
          <w:rFonts w:ascii="Times New Roman" w:hAnsi="Times New Roman" w:cs="Times New Roman"/>
          <w:sz w:val="24"/>
        </w:rPr>
        <w:t>a): 006534 Tony Berber Sardinha</w:t>
      </w:r>
    </w:p>
    <w:p w:rsidR="00F3723E" w:rsidRDefault="007D6768" w:rsidP="00765CE2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Créditos: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</w:p>
    <w:p w:rsidR="00F3723E" w:rsidRDefault="007D6768" w:rsidP="00765CE2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F3723E" w:rsidRDefault="007D6768" w:rsidP="00765CE2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Dia/Horário: Quinta-feira, </w:t>
      </w:r>
      <w:proofErr w:type="gramStart"/>
      <w:r>
        <w:rPr>
          <w:rFonts w:ascii="Times New Roman" w:hAnsi="Times New Roman" w:cs="Times New Roman"/>
          <w:sz w:val="24"/>
        </w:rPr>
        <w:t>9:00</w:t>
      </w:r>
      <w:proofErr w:type="gramEnd"/>
      <w:r>
        <w:rPr>
          <w:rFonts w:ascii="Times New Roman" w:hAnsi="Times New Roman" w:cs="Times New Roman"/>
          <w:sz w:val="24"/>
        </w:rPr>
        <w:t>-12:00</w:t>
      </w:r>
    </w:p>
    <w:p w:rsidR="00F3723E" w:rsidRDefault="007D6768" w:rsidP="00765CE2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F3723E" w:rsidRDefault="00F3723E" w:rsidP="00322B4B">
      <w:pPr>
        <w:spacing w:after="0" w:line="240" w:lineRule="auto"/>
      </w:pPr>
    </w:p>
    <w:p w:rsidR="00765CE2" w:rsidRDefault="00765CE2" w:rsidP="00322B4B">
      <w:pPr>
        <w:spacing w:after="0" w:line="240" w:lineRule="auto"/>
      </w:pPr>
    </w:p>
    <w:p w:rsidR="00F3723E" w:rsidRPr="00322B4B" w:rsidRDefault="007D6768" w:rsidP="00322B4B">
      <w:pPr>
        <w:spacing w:after="0" w:line="240" w:lineRule="auto"/>
        <w:rPr>
          <w:b/>
        </w:rPr>
      </w:pPr>
      <w:r w:rsidRPr="00322B4B">
        <w:rPr>
          <w:rFonts w:ascii="Times New Roman" w:hAnsi="Times New Roman" w:cs="Times New Roman"/>
          <w:b/>
          <w:sz w:val="24"/>
        </w:rPr>
        <w:t>Ementa</w:t>
      </w:r>
    </w:p>
    <w:p w:rsidR="00F3723E" w:rsidRPr="00765CE2" w:rsidRDefault="00F3723E" w:rsidP="00322B4B">
      <w:pPr>
        <w:spacing w:after="0" w:line="240" w:lineRule="auto"/>
        <w:rPr>
          <w:sz w:val="16"/>
          <w:szCs w:val="16"/>
        </w:rPr>
      </w:pPr>
    </w:p>
    <w:p w:rsidR="00F3723E" w:rsidRDefault="007D6768" w:rsidP="00322B4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Nesta disciplina, trataremos de características da linguagem como oralidade, letramento, escrita, </w:t>
      </w:r>
      <w:proofErr w:type="gramStart"/>
      <w:r>
        <w:rPr>
          <w:rFonts w:ascii="Times New Roman" w:hAnsi="Times New Roman" w:cs="Times New Roman"/>
          <w:sz w:val="24"/>
        </w:rPr>
        <w:t>fala,</w:t>
      </w:r>
      <w:proofErr w:type="gramEnd"/>
      <w:r>
        <w:rPr>
          <w:rFonts w:ascii="Times New Roman" w:hAnsi="Times New Roman" w:cs="Times New Roman"/>
          <w:sz w:val="24"/>
        </w:rPr>
        <w:t xml:space="preserve"> interação, informação, argumentação, explicitação, narração e posicionamento, entre outras. Tais características serão tratadas como dimensões de linguagem. A disciplina oferecerá meios de entender e pesquisar tais características na língua em uso com o apoio de ferramentas de análise.</w:t>
      </w:r>
    </w:p>
    <w:p w:rsidR="00F3723E" w:rsidRDefault="00F3723E" w:rsidP="00322B4B">
      <w:pPr>
        <w:spacing w:after="0" w:line="240" w:lineRule="auto"/>
      </w:pPr>
    </w:p>
    <w:p w:rsidR="00F3723E" w:rsidRDefault="007D6768" w:rsidP="00322B4B">
      <w:pPr>
        <w:spacing w:after="0" w:line="240" w:lineRule="auto"/>
      </w:pPr>
      <w:r w:rsidRPr="00765CE2">
        <w:rPr>
          <w:rFonts w:ascii="Times New Roman" w:hAnsi="Times New Roman" w:cs="Times New Roman"/>
          <w:b/>
          <w:sz w:val="24"/>
        </w:rPr>
        <w:t>Bibliografia</w:t>
      </w:r>
    </w:p>
    <w:p w:rsidR="00F3723E" w:rsidRPr="00765CE2" w:rsidRDefault="00F3723E" w:rsidP="00322B4B">
      <w:pPr>
        <w:spacing w:after="0" w:line="240" w:lineRule="auto"/>
        <w:rPr>
          <w:sz w:val="16"/>
          <w:szCs w:val="16"/>
        </w:rPr>
      </w:pPr>
    </w:p>
    <w:p w:rsidR="00F3723E" w:rsidRPr="00322B4B" w:rsidRDefault="007D6768" w:rsidP="00322B4B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 xml:space="preserve">Berber Sardinha, T., Kauffmann, C., &amp; Acunzo, C. M. (2014). </w:t>
      </w: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 xml:space="preserve">A </w:t>
      </w:r>
      <w:proofErr w:type="spellStart"/>
      <w:r w:rsidRPr="00322B4B">
        <w:rPr>
          <w:rFonts w:ascii="Times New Roman" w:hAnsi="Times New Roman" w:cs="Times New Roman"/>
          <w:sz w:val="24"/>
          <w:lang w:val="en-US"/>
        </w:rPr>
        <w:t>multdimensional</w:t>
      </w:r>
      <w:proofErr w:type="spellEnd"/>
      <w:r w:rsidRPr="00322B4B">
        <w:rPr>
          <w:rFonts w:ascii="Times New Roman" w:hAnsi="Times New Roman" w:cs="Times New Roman"/>
          <w:sz w:val="24"/>
          <w:lang w:val="en-US"/>
        </w:rPr>
        <w:t xml:space="preserve"> analysis of register variation in Brazilian Portuguese.</w:t>
      </w:r>
      <w:proofErr w:type="gramEnd"/>
      <w:r w:rsidRPr="00322B4B">
        <w:rPr>
          <w:rFonts w:ascii="Times New Roman" w:hAnsi="Times New Roman" w:cs="Times New Roman"/>
          <w:sz w:val="24"/>
          <w:lang w:val="en-US"/>
        </w:rPr>
        <w:t xml:space="preserve"> Corpora, 9(2), 239-271.</w:t>
      </w:r>
    </w:p>
    <w:p w:rsidR="00F3723E" w:rsidRPr="00322B4B" w:rsidRDefault="007D6768" w:rsidP="00322B4B">
      <w:pPr>
        <w:spacing w:after="0" w:line="240" w:lineRule="auto"/>
        <w:rPr>
          <w:lang w:val="en-US"/>
        </w:rPr>
      </w:pPr>
      <w:r w:rsidRPr="00531BD7">
        <w:rPr>
          <w:rFonts w:ascii="Times New Roman" w:hAnsi="Times New Roman" w:cs="Times New Roman"/>
          <w:sz w:val="24"/>
        </w:rPr>
        <w:t xml:space="preserve">Berber Sardinha, T., &amp; Veirano Pinto, M. (in print). </w:t>
      </w: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Dimensions of variation across American television registers.</w:t>
      </w:r>
      <w:proofErr w:type="gramEnd"/>
      <w:r w:rsidRPr="00322B4B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International Journal of Corpus Linguistics.</w:t>
      </w:r>
      <w:proofErr w:type="gramEnd"/>
    </w:p>
    <w:p w:rsidR="00F3723E" w:rsidRPr="00322B4B" w:rsidRDefault="007D6768" w:rsidP="00322B4B">
      <w:pPr>
        <w:spacing w:after="0" w:line="240" w:lineRule="auto"/>
        <w:rPr>
          <w:lang w:val="en-US"/>
        </w:rPr>
      </w:pP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Berber Sardinha, T. (in print).</w:t>
      </w:r>
      <w:proofErr w:type="gramEnd"/>
      <w:r w:rsidRPr="00322B4B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A historical characterization of American and Brazilian cultures based on lexical representations.</w:t>
      </w:r>
      <w:proofErr w:type="gramEnd"/>
      <w:r w:rsidRPr="00322B4B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Corpora.</w:t>
      </w:r>
      <w:proofErr w:type="gramEnd"/>
    </w:p>
    <w:p w:rsidR="00F3723E" w:rsidRPr="00322B4B" w:rsidRDefault="007D6768" w:rsidP="00322B4B">
      <w:pPr>
        <w:spacing w:after="0" w:line="240" w:lineRule="auto"/>
        <w:rPr>
          <w:lang w:val="en-US"/>
        </w:rPr>
      </w:pP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 xml:space="preserve">Berber Sardinha, T., &amp; </w:t>
      </w:r>
      <w:proofErr w:type="spellStart"/>
      <w:r w:rsidRPr="00322B4B">
        <w:rPr>
          <w:rFonts w:ascii="Times New Roman" w:hAnsi="Times New Roman" w:cs="Times New Roman"/>
          <w:sz w:val="24"/>
          <w:lang w:val="en-US"/>
        </w:rPr>
        <w:t>Veirano</w:t>
      </w:r>
      <w:proofErr w:type="spellEnd"/>
      <w:r w:rsidRPr="00322B4B">
        <w:rPr>
          <w:rFonts w:ascii="Times New Roman" w:hAnsi="Times New Roman" w:cs="Times New Roman"/>
          <w:sz w:val="24"/>
          <w:lang w:val="en-US"/>
        </w:rPr>
        <w:t xml:space="preserve"> Pinto, M. (in print).</w:t>
      </w:r>
      <w:proofErr w:type="gramEnd"/>
      <w:r w:rsidRPr="00322B4B">
        <w:rPr>
          <w:rFonts w:ascii="Times New Roman" w:hAnsi="Times New Roman" w:cs="Times New Roman"/>
          <w:sz w:val="24"/>
          <w:lang w:val="en-US"/>
        </w:rPr>
        <w:t xml:space="preserve"> American television and off-screen registers: A corpus-based comparison. </w:t>
      </w: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Corpora.</w:t>
      </w:r>
      <w:proofErr w:type="gramEnd"/>
    </w:p>
    <w:p w:rsidR="00F3723E" w:rsidRDefault="007D6768" w:rsidP="00322B4B">
      <w:pPr>
        <w:spacing w:after="0" w:line="240" w:lineRule="auto"/>
      </w:pPr>
      <w:proofErr w:type="spellStart"/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Biber</w:t>
      </w:r>
      <w:proofErr w:type="spellEnd"/>
      <w:r w:rsidRPr="00322B4B">
        <w:rPr>
          <w:rFonts w:ascii="Times New Roman" w:hAnsi="Times New Roman" w:cs="Times New Roman"/>
          <w:sz w:val="24"/>
          <w:lang w:val="en-US"/>
        </w:rPr>
        <w:t>, D., Egbert, J., &amp; Davies, M. (2015).</w:t>
      </w:r>
      <w:proofErr w:type="gramEnd"/>
      <w:r w:rsidRPr="00322B4B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Exploring the composition of the searchable web: a corpus-based taxonomy of web registers.</w:t>
      </w:r>
      <w:proofErr w:type="gramEnd"/>
      <w:r w:rsidRPr="00322B4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Corpora, 10(1), 11-45.</w:t>
      </w:r>
    </w:p>
    <w:p w:rsidR="00F3723E" w:rsidRPr="00322B4B" w:rsidRDefault="007D6768" w:rsidP="00322B4B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 xml:space="preserve">Berber Sardinha, T., &amp; </w:t>
      </w:r>
      <w:proofErr w:type="spellStart"/>
      <w:r>
        <w:rPr>
          <w:rFonts w:ascii="Times New Roman" w:hAnsi="Times New Roman" w:cs="Times New Roman"/>
          <w:sz w:val="24"/>
        </w:rPr>
        <w:t>Veirano</w:t>
      </w:r>
      <w:proofErr w:type="spellEnd"/>
      <w:r>
        <w:rPr>
          <w:rFonts w:ascii="Times New Roman" w:hAnsi="Times New Roman" w:cs="Times New Roman"/>
          <w:sz w:val="24"/>
        </w:rPr>
        <w:t xml:space="preserve"> Pinto, M. (Eds.). </w:t>
      </w:r>
      <w:r w:rsidRPr="00531BD7">
        <w:rPr>
          <w:rFonts w:ascii="Times New Roman" w:hAnsi="Times New Roman" w:cs="Times New Roman"/>
          <w:sz w:val="24"/>
          <w:lang w:val="en-US"/>
        </w:rPr>
        <w:t>(</w:t>
      </w:r>
      <w:proofErr w:type="gramStart"/>
      <w:r w:rsidRPr="00531BD7">
        <w:rPr>
          <w:rFonts w:ascii="Times New Roman" w:hAnsi="Times New Roman" w:cs="Times New Roman"/>
          <w:sz w:val="24"/>
          <w:lang w:val="en-US"/>
        </w:rPr>
        <w:t>in</w:t>
      </w:r>
      <w:proofErr w:type="gramEnd"/>
      <w:r w:rsidRPr="00531BD7">
        <w:rPr>
          <w:rFonts w:ascii="Times New Roman" w:hAnsi="Times New Roman" w:cs="Times New Roman"/>
          <w:sz w:val="24"/>
          <w:lang w:val="en-US"/>
        </w:rPr>
        <w:t xml:space="preserve"> prep.). </w:t>
      </w: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Multidimensional analysis.</w:t>
      </w:r>
      <w:proofErr w:type="gramEnd"/>
      <w:r w:rsidRPr="00322B4B">
        <w:rPr>
          <w:rFonts w:ascii="Times New Roman" w:hAnsi="Times New Roman" w:cs="Times New Roman"/>
          <w:sz w:val="24"/>
          <w:lang w:val="en-US"/>
        </w:rPr>
        <w:t xml:space="preserve"> London / New York: Bloomsbury / Continuum.</w:t>
      </w:r>
    </w:p>
    <w:p w:rsidR="00F3723E" w:rsidRDefault="007D6768" w:rsidP="00322B4B">
      <w:pPr>
        <w:spacing w:after="0" w:line="240" w:lineRule="auto"/>
      </w:pPr>
      <w:proofErr w:type="spellStart"/>
      <w:r w:rsidRPr="00322B4B">
        <w:rPr>
          <w:rFonts w:ascii="Times New Roman" w:hAnsi="Times New Roman" w:cs="Times New Roman"/>
          <w:sz w:val="24"/>
          <w:lang w:val="en-US"/>
        </w:rPr>
        <w:t>Biber</w:t>
      </w:r>
      <w:proofErr w:type="spellEnd"/>
      <w:r w:rsidRPr="00322B4B">
        <w:rPr>
          <w:rFonts w:ascii="Times New Roman" w:hAnsi="Times New Roman" w:cs="Times New Roman"/>
          <w:sz w:val="24"/>
          <w:lang w:val="en-US"/>
        </w:rPr>
        <w:t xml:space="preserve">, D. (1988). </w:t>
      </w: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Variation across speech and writing.</w:t>
      </w:r>
      <w:proofErr w:type="gramEnd"/>
      <w:r w:rsidRPr="00322B4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Cambridge: Cambridge </w:t>
      </w:r>
      <w:proofErr w:type="spellStart"/>
      <w:r>
        <w:rPr>
          <w:rFonts w:ascii="Times New Roman" w:hAnsi="Times New Roman" w:cs="Times New Roman"/>
          <w:sz w:val="24"/>
        </w:rPr>
        <w:t>University</w:t>
      </w:r>
      <w:proofErr w:type="spellEnd"/>
      <w:r>
        <w:rPr>
          <w:rFonts w:ascii="Times New Roman" w:hAnsi="Times New Roman" w:cs="Times New Roman"/>
          <w:sz w:val="24"/>
        </w:rPr>
        <w:t xml:space="preserve"> Press.</w:t>
      </w:r>
    </w:p>
    <w:p w:rsidR="00F3723E" w:rsidRPr="00322B4B" w:rsidRDefault="007D6768" w:rsidP="00322B4B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 xml:space="preserve">Berber Sardinha, T., &amp; </w:t>
      </w:r>
      <w:proofErr w:type="spellStart"/>
      <w:r>
        <w:rPr>
          <w:rFonts w:ascii="Times New Roman" w:hAnsi="Times New Roman" w:cs="Times New Roman"/>
          <w:sz w:val="24"/>
        </w:rPr>
        <w:t>Veirano</w:t>
      </w:r>
      <w:proofErr w:type="spellEnd"/>
      <w:r>
        <w:rPr>
          <w:rFonts w:ascii="Times New Roman" w:hAnsi="Times New Roman" w:cs="Times New Roman"/>
          <w:sz w:val="24"/>
        </w:rPr>
        <w:t xml:space="preserve"> Pinto, M. (Eds.). </w:t>
      </w:r>
      <w:r w:rsidRPr="00322B4B">
        <w:rPr>
          <w:rFonts w:ascii="Times New Roman" w:hAnsi="Times New Roman" w:cs="Times New Roman"/>
          <w:sz w:val="24"/>
          <w:lang w:val="en-US"/>
        </w:rPr>
        <w:t xml:space="preserve">(2014). Multi-Dimensional Analysis, 25 years on: A Tribute to Douglas </w:t>
      </w:r>
      <w:proofErr w:type="spellStart"/>
      <w:r w:rsidRPr="00322B4B">
        <w:rPr>
          <w:rFonts w:ascii="Times New Roman" w:hAnsi="Times New Roman" w:cs="Times New Roman"/>
          <w:sz w:val="24"/>
          <w:lang w:val="en-US"/>
        </w:rPr>
        <w:t>Biber</w:t>
      </w:r>
      <w:proofErr w:type="spellEnd"/>
      <w:r w:rsidRPr="00322B4B">
        <w:rPr>
          <w:rFonts w:ascii="Times New Roman" w:hAnsi="Times New Roman" w:cs="Times New Roman"/>
          <w:sz w:val="24"/>
          <w:lang w:val="en-US"/>
        </w:rPr>
        <w:t xml:space="preserve">. Amsterdam/Philadelphia, PA: John </w:t>
      </w:r>
      <w:proofErr w:type="spellStart"/>
      <w:r w:rsidRPr="00322B4B">
        <w:rPr>
          <w:rFonts w:ascii="Times New Roman" w:hAnsi="Times New Roman" w:cs="Times New Roman"/>
          <w:sz w:val="24"/>
          <w:lang w:val="en-US"/>
        </w:rPr>
        <w:t>Benjamins</w:t>
      </w:r>
      <w:proofErr w:type="spellEnd"/>
      <w:r w:rsidRPr="00322B4B">
        <w:rPr>
          <w:rFonts w:ascii="Times New Roman" w:hAnsi="Times New Roman" w:cs="Times New Roman"/>
          <w:sz w:val="24"/>
          <w:lang w:val="en-US"/>
        </w:rPr>
        <w:t>.</w:t>
      </w:r>
    </w:p>
    <w:p w:rsidR="00F3723E" w:rsidRPr="00322B4B" w:rsidRDefault="007D6768" w:rsidP="00322B4B">
      <w:pPr>
        <w:spacing w:after="0" w:line="240" w:lineRule="auto"/>
        <w:rPr>
          <w:lang w:val="en-US"/>
        </w:rPr>
      </w:pPr>
      <w:proofErr w:type="spellStart"/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Veirano</w:t>
      </w:r>
      <w:proofErr w:type="spellEnd"/>
      <w:r w:rsidRPr="00322B4B">
        <w:rPr>
          <w:rFonts w:ascii="Times New Roman" w:hAnsi="Times New Roman" w:cs="Times New Roman"/>
          <w:sz w:val="24"/>
          <w:lang w:val="en-US"/>
        </w:rPr>
        <w:t xml:space="preserve"> Pinto, M. (2014).</w:t>
      </w:r>
      <w:proofErr w:type="gramEnd"/>
      <w:r w:rsidRPr="00322B4B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Dimensions of variation in North American movies.</w:t>
      </w:r>
      <w:proofErr w:type="gramEnd"/>
      <w:r w:rsidRPr="00322B4B">
        <w:rPr>
          <w:rFonts w:ascii="Times New Roman" w:hAnsi="Times New Roman" w:cs="Times New Roman"/>
          <w:sz w:val="24"/>
          <w:lang w:val="en-US"/>
        </w:rPr>
        <w:t xml:space="preserve"> In T. Berber Sardinha &amp; M. </w:t>
      </w:r>
      <w:proofErr w:type="spellStart"/>
      <w:r w:rsidRPr="00322B4B">
        <w:rPr>
          <w:rFonts w:ascii="Times New Roman" w:hAnsi="Times New Roman" w:cs="Times New Roman"/>
          <w:sz w:val="24"/>
          <w:lang w:val="en-US"/>
        </w:rPr>
        <w:t>Veirano</w:t>
      </w:r>
      <w:proofErr w:type="spellEnd"/>
      <w:r w:rsidRPr="00322B4B">
        <w:rPr>
          <w:rFonts w:ascii="Times New Roman" w:hAnsi="Times New Roman" w:cs="Times New Roman"/>
          <w:sz w:val="24"/>
          <w:lang w:val="en-US"/>
        </w:rPr>
        <w:t xml:space="preserve"> Pinto (Eds.), Multi-Dimensional Analysis, 25 years on: A Tribute to Douglas </w:t>
      </w:r>
      <w:proofErr w:type="spellStart"/>
      <w:r w:rsidRPr="00322B4B">
        <w:rPr>
          <w:rFonts w:ascii="Times New Roman" w:hAnsi="Times New Roman" w:cs="Times New Roman"/>
          <w:sz w:val="24"/>
          <w:lang w:val="en-US"/>
        </w:rPr>
        <w:t>Biber</w:t>
      </w:r>
      <w:proofErr w:type="spellEnd"/>
      <w:r w:rsidRPr="00322B4B">
        <w:rPr>
          <w:rFonts w:ascii="Times New Roman" w:hAnsi="Times New Roman" w:cs="Times New Roman"/>
          <w:sz w:val="24"/>
          <w:lang w:val="en-US"/>
        </w:rPr>
        <w:t xml:space="preserve"> (pp. 109-149). Amsterdam/Philadelphia, PA: John </w:t>
      </w:r>
      <w:proofErr w:type="spellStart"/>
      <w:r w:rsidRPr="00322B4B">
        <w:rPr>
          <w:rFonts w:ascii="Times New Roman" w:hAnsi="Times New Roman" w:cs="Times New Roman"/>
          <w:sz w:val="24"/>
          <w:lang w:val="en-US"/>
        </w:rPr>
        <w:t>Benjamins</w:t>
      </w:r>
      <w:proofErr w:type="spellEnd"/>
      <w:r w:rsidRPr="00322B4B">
        <w:rPr>
          <w:rFonts w:ascii="Times New Roman" w:hAnsi="Times New Roman" w:cs="Times New Roman"/>
          <w:sz w:val="24"/>
          <w:lang w:val="en-US"/>
        </w:rPr>
        <w:t>.</w:t>
      </w:r>
    </w:p>
    <w:p w:rsidR="00F3723E" w:rsidRDefault="007D6768" w:rsidP="00322B4B">
      <w:pPr>
        <w:spacing w:after="0" w:line="240" w:lineRule="auto"/>
      </w:pPr>
      <w:proofErr w:type="gramStart"/>
      <w:r w:rsidRPr="00322B4B">
        <w:rPr>
          <w:rFonts w:ascii="Times New Roman" w:hAnsi="Times New Roman" w:cs="Times New Roman"/>
          <w:sz w:val="24"/>
          <w:lang w:val="en-US"/>
        </w:rPr>
        <w:t>Berber Sardinha, T. (2015).</w:t>
      </w:r>
      <w:proofErr w:type="gramEnd"/>
      <w:r w:rsidRPr="00322B4B">
        <w:rPr>
          <w:rFonts w:ascii="Times New Roman" w:hAnsi="Times New Roman" w:cs="Times New Roman"/>
          <w:sz w:val="24"/>
          <w:lang w:val="en-US"/>
        </w:rPr>
        <w:t xml:space="preserve"> Register variation and metaphor use: A multi-dimensional perspective. In J. B. Herrmann &amp; T. Berber Sardinha (Eds.), Metaphor in Specialist Discourse: Investigating Metaphor Use in Technical, Scientific and Popularized Discourse Contexts (pp. 17-52). </w:t>
      </w:r>
      <w:r>
        <w:rPr>
          <w:rFonts w:ascii="Times New Roman" w:hAnsi="Times New Roman" w:cs="Times New Roman"/>
          <w:sz w:val="24"/>
        </w:rPr>
        <w:t>Amsterdam / Philadelphia, PA: John Benjamins.</w:t>
      </w:r>
      <w:r>
        <w:t xml:space="preserve">  </w:t>
      </w:r>
    </w:p>
    <w:sectPr w:rsidR="00F3723E" w:rsidSect="00765CE2">
      <w:pgSz w:w="12240" w:h="15840" w:code="1"/>
      <w:pgMar w:top="851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3E"/>
    <w:rsid w:val="00322B4B"/>
    <w:rsid w:val="00531BD7"/>
    <w:rsid w:val="006A4A60"/>
    <w:rsid w:val="00765CE2"/>
    <w:rsid w:val="007D6768"/>
    <w:rsid w:val="00F3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D67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676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D67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676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0675F18A-31DB-4C73-8059-5BCB8A0D816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dcterms:created xsi:type="dcterms:W3CDTF">2016-05-23T18:31:00Z</dcterms:created>
  <dcterms:modified xsi:type="dcterms:W3CDTF">2016-05-23T18:31:00Z</dcterms:modified>
</cp:coreProperties>
</file>