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6983" w14:textId="77777777" w:rsidR="00892925" w:rsidRPr="00BE3CA8" w:rsidRDefault="00892925">
      <w:pPr>
        <w:spacing w:line="360" w:lineRule="auto"/>
      </w:pPr>
    </w:p>
    <w:p w14:paraId="5D84660F" w14:textId="77777777" w:rsidR="00541637" w:rsidRPr="00BE3CA8" w:rsidRDefault="00484AFB" w:rsidP="00541637">
      <w:pPr>
        <w:framePr w:hSpace="141" w:wrap="around" w:vAnchor="page" w:hAnchor="page" w:x="1696" w:y="1058"/>
      </w:pPr>
      <w:r w:rsidRPr="00BE3CA8">
        <w:rPr>
          <w:noProof/>
        </w:rPr>
        <w:drawing>
          <wp:inline distT="0" distB="0" distL="0" distR="0" wp14:anchorId="65F19D48" wp14:editId="012BB265">
            <wp:extent cx="605155" cy="89535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3261" w14:textId="77777777" w:rsidR="00541637" w:rsidRPr="00BE3CA8" w:rsidRDefault="00541637">
      <w:pPr>
        <w:spacing w:line="360" w:lineRule="auto"/>
      </w:pPr>
    </w:p>
    <w:p w14:paraId="7535976A" w14:textId="77777777" w:rsidR="00541637" w:rsidRPr="00BE3CA8" w:rsidRDefault="00541637">
      <w:pPr>
        <w:spacing w:line="360" w:lineRule="auto"/>
      </w:pPr>
    </w:p>
    <w:p w14:paraId="23FEB818" w14:textId="18E24EFD" w:rsidR="009B3663" w:rsidRPr="00BE3CA8" w:rsidRDefault="00E934D1" w:rsidP="009B3663">
      <w:pPr>
        <w:jc w:val="center"/>
        <w:rPr>
          <w:b/>
        </w:rPr>
      </w:pPr>
      <w:r>
        <w:rPr>
          <w:b/>
        </w:rPr>
        <w:t>2</w:t>
      </w:r>
      <w:r w:rsidR="009B3663" w:rsidRPr="00BE3CA8">
        <w:rPr>
          <w:b/>
        </w:rPr>
        <w:t>º SEMESTRE/20</w:t>
      </w:r>
      <w:r w:rsidR="00187D6D">
        <w:rPr>
          <w:b/>
        </w:rPr>
        <w:t>2</w:t>
      </w:r>
      <w:r w:rsidR="00832986">
        <w:rPr>
          <w:b/>
        </w:rPr>
        <w:t>2</w:t>
      </w:r>
    </w:p>
    <w:p w14:paraId="7DE92A7C" w14:textId="77777777" w:rsidR="009B3663" w:rsidRPr="00BE3CA8" w:rsidRDefault="009B3663" w:rsidP="009B3663"/>
    <w:p w14:paraId="750FD8F8" w14:textId="4E274F26" w:rsidR="009B3663" w:rsidRPr="00F86657" w:rsidRDefault="009B3663" w:rsidP="009B3663">
      <w:pPr>
        <w:spacing w:line="360" w:lineRule="auto"/>
        <w:jc w:val="both"/>
      </w:pPr>
      <w:r w:rsidRPr="00BE3CA8">
        <w:rPr>
          <w:b/>
        </w:rPr>
        <w:t xml:space="preserve">Disciplina Projeto: </w:t>
      </w:r>
      <w:r w:rsidR="00A15DF4">
        <w:t xml:space="preserve">Profissionais da </w:t>
      </w:r>
      <w:r w:rsidR="004E6CB7">
        <w:t>E</w:t>
      </w:r>
      <w:r w:rsidR="00A15DF4">
        <w:t>ducação</w:t>
      </w:r>
      <w:r w:rsidR="007D7425" w:rsidRPr="00F86657">
        <w:t xml:space="preserve"> </w:t>
      </w:r>
      <w:r w:rsidR="00A15DF4">
        <w:t xml:space="preserve">do </w:t>
      </w:r>
      <w:r w:rsidR="004E6CB7">
        <w:t>S</w:t>
      </w:r>
      <w:r w:rsidR="00A15DF4">
        <w:t>éculo XXI - desafios atuais</w:t>
      </w:r>
      <w:r w:rsidR="008F6A5B">
        <w:t xml:space="preserve"> </w:t>
      </w:r>
      <w:r w:rsidR="00832986" w:rsidRPr="00735A45">
        <w:t>I</w:t>
      </w:r>
      <w:r w:rsidR="00E934D1" w:rsidRPr="00735A45">
        <w:t>V</w:t>
      </w:r>
      <w:r w:rsidR="001E77CF" w:rsidRPr="00F86657">
        <w:t xml:space="preserve"> </w:t>
      </w:r>
      <w:bookmarkStart w:id="0" w:name="_GoBack"/>
      <w:bookmarkEnd w:id="0"/>
    </w:p>
    <w:p w14:paraId="7C03A118" w14:textId="77777777" w:rsidR="009B3663" w:rsidRPr="00BE3CA8" w:rsidRDefault="009B3663" w:rsidP="009B3663">
      <w:pPr>
        <w:spacing w:line="360" w:lineRule="auto"/>
        <w:jc w:val="both"/>
        <w:rPr>
          <w:b/>
        </w:rPr>
      </w:pPr>
      <w:r w:rsidRPr="00BE3CA8">
        <w:rPr>
          <w:b/>
        </w:rPr>
        <w:t xml:space="preserve">Docente: </w:t>
      </w:r>
      <w:r w:rsidRPr="00BE3CA8">
        <w:t xml:space="preserve">Profª </w:t>
      </w:r>
      <w:proofErr w:type="spellStart"/>
      <w:r w:rsidRPr="00BE3CA8">
        <w:t>Drª</w:t>
      </w:r>
      <w:proofErr w:type="spellEnd"/>
      <w:r w:rsidRPr="00BE3CA8">
        <w:t xml:space="preserve"> Vera Maria Nigro de Souza Placco</w:t>
      </w:r>
    </w:p>
    <w:p w14:paraId="3248116D" w14:textId="7CCD15BC" w:rsidR="009B3663" w:rsidRPr="00BE3CA8" w:rsidRDefault="009B3663" w:rsidP="009B3663">
      <w:pPr>
        <w:spacing w:line="360" w:lineRule="auto"/>
        <w:jc w:val="both"/>
      </w:pPr>
      <w:r w:rsidRPr="00BE3CA8">
        <w:rPr>
          <w:b/>
        </w:rPr>
        <w:t xml:space="preserve">Nível: </w:t>
      </w:r>
      <w:r w:rsidR="009F03C3" w:rsidRPr="00735A45">
        <w:t>ME/DO</w:t>
      </w:r>
      <w:r w:rsidRPr="00735A45">
        <w:t xml:space="preserve"> </w:t>
      </w:r>
      <w:r w:rsidR="008D3E16" w:rsidRPr="00735A45">
        <w:t>/Mestrado Profissional</w:t>
      </w:r>
      <w:r w:rsidRPr="00BE3CA8">
        <w:rPr>
          <w:b/>
        </w:rPr>
        <w:t xml:space="preserve">                     Créditos</w:t>
      </w:r>
      <w:r w:rsidRPr="00BE3CA8">
        <w:t>: 03</w:t>
      </w:r>
    </w:p>
    <w:p w14:paraId="11D1583E" w14:textId="77777777" w:rsidR="009B3663" w:rsidRPr="00BE3CA8" w:rsidRDefault="009B3663" w:rsidP="009B3663">
      <w:r w:rsidRPr="00BE3CA8">
        <w:rPr>
          <w:b/>
        </w:rPr>
        <w:t>Horário:</w:t>
      </w:r>
      <w:r w:rsidRPr="00BE3CA8">
        <w:t xml:space="preserve"> 5ª feira das 9h às 12h</w:t>
      </w:r>
      <w:r w:rsidR="00196410" w:rsidRPr="00BE3CA8">
        <w:t xml:space="preserve">   </w:t>
      </w:r>
    </w:p>
    <w:p w14:paraId="27330D9A" w14:textId="77777777" w:rsidR="00F86657" w:rsidRDefault="00F86657" w:rsidP="009B3663">
      <w:pPr>
        <w:spacing w:line="360" w:lineRule="auto"/>
        <w:jc w:val="center"/>
      </w:pPr>
    </w:p>
    <w:p w14:paraId="6C9DA6EF" w14:textId="77777777" w:rsidR="00F86657" w:rsidRDefault="00F86657" w:rsidP="00F86657">
      <w:pPr>
        <w:spacing w:line="360" w:lineRule="auto"/>
        <w:rPr>
          <w:b/>
        </w:rPr>
      </w:pPr>
    </w:p>
    <w:p w14:paraId="7719FE6E" w14:textId="77777777" w:rsidR="009B3663" w:rsidRPr="00F86657" w:rsidRDefault="00F86657" w:rsidP="00F86657">
      <w:pPr>
        <w:spacing w:line="360" w:lineRule="auto"/>
        <w:ind w:left="3540"/>
        <w:rPr>
          <w:b/>
        </w:rPr>
      </w:pPr>
      <w:r w:rsidRPr="00F86657">
        <w:rPr>
          <w:b/>
        </w:rPr>
        <w:t>EMENTA</w:t>
      </w:r>
    </w:p>
    <w:p w14:paraId="3B42B979" w14:textId="77777777" w:rsidR="009B3663" w:rsidRPr="00BE3CA8" w:rsidRDefault="009B3663" w:rsidP="009B3663">
      <w:pPr>
        <w:spacing w:line="360" w:lineRule="auto"/>
        <w:jc w:val="both"/>
      </w:pPr>
    </w:p>
    <w:p w14:paraId="09D22603" w14:textId="2124520C" w:rsidR="009B3663" w:rsidRDefault="009B3663" w:rsidP="009B3663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BE3CA8">
        <w:rPr>
          <w:rFonts w:ascii="Times New Roman" w:hAnsi="Times New Roman"/>
          <w:i w:val="0"/>
          <w:sz w:val="24"/>
          <w:szCs w:val="24"/>
          <w:lang w:val="pt-BR"/>
        </w:rPr>
        <w:t>Nosso objetivo, neste semestre, é</w:t>
      </w:r>
      <w:r w:rsidR="00D87D68">
        <w:rPr>
          <w:rFonts w:ascii="Times New Roman" w:hAnsi="Times New Roman"/>
          <w:i w:val="0"/>
          <w:sz w:val="24"/>
          <w:szCs w:val="24"/>
          <w:lang w:val="pt-BR"/>
        </w:rPr>
        <w:t xml:space="preserve"> </w:t>
      </w:r>
      <w:r w:rsidR="00E934D1">
        <w:rPr>
          <w:rFonts w:ascii="Times New Roman" w:hAnsi="Times New Roman"/>
          <w:i w:val="0"/>
          <w:sz w:val="24"/>
          <w:szCs w:val="24"/>
          <w:lang w:val="pt-BR"/>
        </w:rPr>
        <w:t>dar continuidade à análise</w:t>
      </w:r>
      <w:r w:rsidR="00D87D68">
        <w:rPr>
          <w:rFonts w:ascii="Times New Roman" w:hAnsi="Times New Roman"/>
          <w:i w:val="0"/>
          <w:sz w:val="24"/>
          <w:szCs w:val="24"/>
          <w:lang w:val="pt-BR"/>
        </w:rPr>
        <w:t xml:space="preserve"> </w:t>
      </w:r>
      <w:r w:rsidR="00E934D1">
        <w:rPr>
          <w:rFonts w:ascii="Times New Roman" w:hAnsi="Times New Roman"/>
          <w:i w:val="0"/>
          <w:sz w:val="24"/>
          <w:szCs w:val="24"/>
          <w:lang w:val="pt-BR"/>
        </w:rPr>
        <w:t>d</w:t>
      </w:r>
      <w:r w:rsidR="00D87D68">
        <w:rPr>
          <w:rFonts w:ascii="Times New Roman" w:hAnsi="Times New Roman"/>
          <w:i w:val="0"/>
          <w:sz w:val="24"/>
          <w:szCs w:val="24"/>
          <w:lang w:val="pt-BR"/>
        </w:rPr>
        <w:t>os dados</w:t>
      </w:r>
      <w:r w:rsidR="00B3697C">
        <w:rPr>
          <w:rFonts w:ascii="Times New Roman" w:hAnsi="Times New Roman"/>
          <w:i w:val="0"/>
          <w:sz w:val="24"/>
          <w:szCs w:val="24"/>
          <w:lang w:val="pt-BR"/>
        </w:rPr>
        <w:t xml:space="preserve"> da pesquisa </w:t>
      </w:r>
      <w:r w:rsidR="00B3697C" w:rsidRPr="00BE3CA8">
        <w:rPr>
          <w:rFonts w:ascii="Times New Roman" w:hAnsi="Times New Roman"/>
          <w:i w:val="0"/>
          <w:sz w:val="24"/>
          <w:szCs w:val="24"/>
          <w:lang w:val="pt-BR"/>
        </w:rPr>
        <w:t>“</w:t>
      </w:r>
      <w:r w:rsidR="00B3697C" w:rsidRPr="00BE3CA8">
        <w:rPr>
          <w:rFonts w:ascii="Times New Roman" w:hAnsi="Times New Roman"/>
          <w:b/>
          <w:sz w:val="24"/>
          <w:szCs w:val="24"/>
          <w:lang w:val="pt-BR"/>
        </w:rPr>
        <w:t>Desafios da Escola na atualidade: Qual Escola para o século XXI</w:t>
      </w:r>
      <w:r w:rsidR="00B3697C" w:rsidRPr="00BE3CA8">
        <w:rPr>
          <w:rFonts w:ascii="Times New Roman" w:hAnsi="Times New Roman"/>
          <w:i w:val="0"/>
          <w:sz w:val="24"/>
          <w:szCs w:val="24"/>
          <w:lang w:val="pt-BR"/>
        </w:rPr>
        <w:t>?</w:t>
      </w:r>
      <w:r w:rsidR="00B3697C">
        <w:rPr>
          <w:rFonts w:ascii="Times New Roman" w:hAnsi="Times New Roman"/>
          <w:i w:val="0"/>
          <w:sz w:val="24"/>
          <w:szCs w:val="24"/>
          <w:lang w:val="pt-BR"/>
        </w:rPr>
        <w:t xml:space="preserve"> (Fase II)</w:t>
      </w:r>
      <w:r w:rsidR="00D87D68">
        <w:rPr>
          <w:rFonts w:ascii="Times New Roman" w:hAnsi="Times New Roman"/>
          <w:i w:val="0"/>
          <w:sz w:val="24"/>
          <w:szCs w:val="24"/>
          <w:lang w:val="pt-BR"/>
        </w:rPr>
        <w:t xml:space="preserve">, </w:t>
      </w:r>
      <w:r w:rsidR="00B3697C">
        <w:rPr>
          <w:rFonts w:ascii="Times New Roman" w:hAnsi="Times New Roman"/>
          <w:i w:val="0"/>
          <w:sz w:val="24"/>
          <w:szCs w:val="24"/>
          <w:lang w:val="pt-BR"/>
        </w:rPr>
        <w:t>realizada no estado de São Paulo</w:t>
      </w:r>
      <w:r w:rsidR="00E94196">
        <w:rPr>
          <w:rFonts w:ascii="Times New Roman" w:hAnsi="Times New Roman"/>
          <w:i w:val="0"/>
          <w:sz w:val="24"/>
          <w:szCs w:val="24"/>
          <w:lang w:val="pt-BR"/>
        </w:rPr>
        <w:t>. Esses</w:t>
      </w:r>
      <w:r w:rsidR="00B3697C">
        <w:rPr>
          <w:rFonts w:ascii="Times New Roman" w:hAnsi="Times New Roman"/>
          <w:i w:val="0"/>
          <w:sz w:val="24"/>
          <w:szCs w:val="24"/>
          <w:lang w:val="pt-BR"/>
        </w:rPr>
        <w:t xml:space="preserve"> dados </w:t>
      </w:r>
      <w:r w:rsidR="00E94196">
        <w:rPr>
          <w:rFonts w:ascii="Times New Roman" w:hAnsi="Times New Roman"/>
          <w:i w:val="0"/>
          <w:sz w:val="24"/>
          <w:szCs w:val="24"/>
          <w:lang w:val="pt-BR"/>
        </w:rPr>
        <w:t>foram</w:t>
      </w:r>
      <w:r w:rsidR="00B3697C">
        <w:rPr>
          <w:rFonts w:ascii="Times New Roman" w:hAnsi="Times New Roman"/>
          <w:i w:val="0"/>
          <w:sz w:val="24"/>
          <w:szCs w:val="24"/>
          <w:lang w:val="pt-BR"/>
        </w:rPr>
        <w:t xml:space="preserve"> </w:t>
      </w:r>
      <w:r w:rsidR="00D87D68">
        <w:rPr>
          <w:rFonts w:ascii="Times New Roman" w:hAnsi="Times New Roman"/>
          <w:i w:val="0"/>
          <w:sz w:val="24"/>
          <w:szCs w:val="24"/>
          <w:lang w:val="pt-BR"/>
        </w:rPr>
        <w:t>produzidos em 2021, por meio de grupos de discussão</w:t>
      </w:r>
      <w:r w:rsidR="00B3697C">
        <w:rPr>
          <w:rFonts w:ascii="Times New Roman" w:hAnsi="Times New Roman"/>
          <w:i w:val="0"/>
          <w:sz w:val="24"/>
          <w:szCs w:val="24"/>
          <w:lang w:val="pt-BR"/>
        </w:rPr>
        <w:t xml:space="preserve">, </w:t>
      </w:r>
      <w:r w:rsidR="00D87D68">
        <w:rPr>
          <w:rFonts w:ascii="Times New Roman" w:hAnsi="Times New Roman"/>
          <w:i w:val="0"/>
          <w:sz w:val="24"/>
          <w:szCs w:val="24"/>
          <w:lang w:val="pt-BR"/>
        </w:rPr>
        <w:t>junto a profissionais da educação da rede estadual paulista</w:t>
      </w:r>
      <w:r w:rsidR="00E94196">
        <w:rPr>
          <w:rFonts w:ascii="Times New Roman" w:hAnsi="Times New Roman"/>
          <w:i w:val="0"/>
          <w:sz w:val="24"/>
          <w:szCs w:val="24"/>
          <w:lang w:val="pt-BR"/>
        </w:rPr>
        <w:t xml:space="preserve"> (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professores especialistas dos anos finais do ensino fundamental </w:t>
      </w:r>
      <w:r w:rsidR="00E94196">
        <w:rPr>
          <w:rFonts w:ascii="Times New Roman" w:hAnsi="Times New Roman"/>
          <w:i w:val="0"/>
          <w:sz w:val="24"/>
          <w:szCs w:val="24"/>
          <w:lang w:val="pt-BR"/>
        </w:rPr>
        <w:t>e gestores de unidades escolares e do sistema de ensino)</w:t>
      </w:r>
      <w:r w:rsidR="00D87D68">
        <w:rPr>
          <w:rFonts w:ascii="Times New Roman" w:hAnsi="Times New Roman"/>
          <w:i w:val="0"/>
          <w:sz w:val="24"/>
          <w:szCs w:val="24"/>
          <w:lang w:val="pt-BR"/>
        </w:rPr>
        <w:t xml:space="preserve">, com a finalidade de </w:t>
      </w:r>
      <w:r w:rsidR="00D87D68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ampliar e aprofundar temáticas que emergiram d</w:t>
      </w:r>
      <w:r w:rsidR="00B3697C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as análises realizadas </w:t>
      </w:r>
      <w:r w:rsidR="00D87D68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na Fase I da pesquisa</w:t>
      </w:r>
      <w:r w:rsidR="00B3697C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,</w:t>
      </w:r>
      <w:r w:rsidR="00B3697C" w:rsidRPr="00B3697C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="00B3697C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em cada um dos eixos nela analisados. A pesquisa original (Fase I), </w:t>
      </w:r>
      <w:r w:rsidR="00B3697C" w:rsidRPr="00BE3CA8">
        <w:rPr>
          <w:rFonts w:ascii="Times New Roman" w:hAnsi="Times New Roman"/>
          <w:i w:val="0"/>
          <w:sz w:val="24"/>
          <w:szCs w:val="24"/>
          <w:lang w:val="pt-BR"/>
        </w:rPr>
        <w:t>“</w:t>
      </w:r>
      <w:r w:rsidR="00B3697C" w:rsidRPr="00BE3CA8">
        <w:rPr>
          <w:rFonts w:ascii="Times New Roman" w:hAnsi="Times New Roman"/>
          <w:b/>
          <w:sz w:val="24"/>
          <w:szCs w:val="24"/>
          <w:lang w:val="pt-BR"/>
        </w:rPr>
        <w:t>Desafios da Escola na atualidade: Qual Escola para o século XXI</w:t>
      </w:r>
      <w:r w:rsidR="00B3697C" w:rsidRPr="00BE3CA8">
        <w:rPr>
          <w:rFonts w:ascii="Times New Roman" w:hAnsi="Times New Roman"/>
          <w:i w:val="0"/>
          <w:sz w:val="24"/>
          <w:szCs w:val="24"/>
          <w:lang w:val="pt-BR"/>
        </w:rPr>
        <w:t>?”,</w:t>
      </w:r>
      <w:r w:rsidR="00B3697C">
        <w:rPr>
          <w:rFonts w:ascii="Times New Roman" w:hAnsi="Times New Roman"/>
          <w:i w:val="0"/>
          <w:sz w:val="24"/>
          <w:szCs w:val="24"/>
          <w:lang w:val="pt-BR"/>
        </w:rPr>
        <w:t xml:space="preserve"> foi</w:t>
      </w:r>
      <w:r w:rsidR="00B3697C" w:rsidRPr="00BE3CA8">
        <w:rPr>
          <w:rFonts w:ascii="Times New Roman" w:hAnsi="Times New Roman"/>
          <w:i w:val="0"/>
          <w:sz w:val="24"/>
          <w:szCs w:val="24"/>
          <w:lang w:val="pt-BR"/>
        </w:rPr>
        <w:t xml:space="preserve"> aprovada pelo CNPq, no âmbito do edital Universal 2016</w:t>
      </w:r>
      <w:r w:rsidR="00B3697C">
        <w:rPr>
          <w:rFonts w:ascii="Times New Roman" w:hAnsi="Times New Roman"/>
          <w:i w:val="0"/>
          <w:sz w:val="24"/>
          <w:szCs w:val="24"/>
          <w:lang w:val="pt-BR"/>
        </w:rPr>
        <w:t>,</w:t>
      </w:r>
      <w:r w:rsidR="00B3697C" w:rsidRPr="00BE3CA8">
        <w:rPr>
          <w:rFonts w:ascii="Times New Roman" w:hAnsi="Times New Roman"/>
          <w:i w:val="0"/>
          <w:sz w:val="24"/>
          <w:szCs w:val="24"/>
          <w:lang w:val="pt-BR"/>
        </w:rPr>
        <w:t xml:space="preserve"> </w:t>
      </w:r>
      <w:r w:rsidR="00B3697C">
        <w:rPr>
          <w:rFonts w:ascii="Times New Roman" w:hAnsi="Times New Roman"/>
          <w:i w:val="0"/>
          <w:sz w:val="24"/>
          <w:szCs w:val="24"/>
          <w:lang w:val="pt-BR"/>
        </w:rPr>
        <w:t xml:space="preserve">e seu relatório foi entregue em novembro de 2020. Por sugestão do próprio CNPq, a pesquisa teve continuidade (Fase II), em 2021, quando foram realizados grupos de discussão e entrevistas com 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profissionais da rede estadual </w:t>
      </w:r>
      <w:r w:rsidR="00FC66F9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paulista 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de ensino </w:t>
      </w:r>
      <w:r w:rsidR="00B3697C">
        <w:rPr>
          <w:rFonts w:ascii="Times New Roman" w:hAnsi="Times New Roman"/>
          <w:i w:val="0"/>
          <w:sz w:val="24"/>
          <w:szCs w:val="24"/>
          <w:lang w:val="pt-BR"/>
        </w:rPr>
        <w:t>(</w:t>
      </w:r>
      <w:r w:rsidR="00D87D68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1ª parte da Fase II</w:t>
      </w:r>
      <w:r w:rsidR="00B3697C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)</w:t>
      </w:r>
      <w:r w:rsidR="00D87D68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.</w:t>
      </w:r>
      <w:r w:rsidR="00B3697C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Os dados assim produzidos permitem análise sobre </w:t>
      </w:r>
      <w:r w:rsidRPr="00BE3CA8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as concepções de escola para o século XXI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e</w:t>
      </w:r>
      <w:r w:rsidRPr="00BE3CA8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="00A15DF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seus desafios, 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além de</w:t>
      </w:r>
      <w:r w:rsidR="00B3697C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temáticas emergentes que envolvem as consequências 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sociais, econômicas e psicológicas na escola, decorrentes </w:t>
      </w:r>
      <w:r w:rsidR="00B3697C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da pandemia da COVID-19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(2020/2021</w:t>
      </w:r>
      <w:r w:rsidR="00E934D1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/2022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)</w:t>
      </w:r>
      <w:r w:rsidR="00B3697C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. T</w:t>
      </w:r>
      <w:r w:rsidR="00A15DF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emáticas que emergiram dos dados anteriormente analisados</w:t>
      </w:r>
      <w:r w:rsidR="00C90EB7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, em cada um dos eixos da pesquisa anterior</w:t>
      </w:r>
      <w:r w:rsidR="00B3697C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, serão aprofundadas, 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com especial atenção para n</w:t>
      </w:r>
      <w:r w:rsidR="00B3697C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ovos desdobramento e desafios, </w:t>
      </w:r>
      <w:r w:rsidR="00A15DF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em função mesmo das transformações 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lastRenderedPageBreak/>
        <w:t>ocorridas n</w:t>
      </w:r>
      <w:r w:rsidR="00A15DF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o contexto educacional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,</w:t>
      </w:r>
      <w:r w:rsidR="00A15DF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cri</w:t>
      </w:r>
      <w:r w:rsidR="00E94196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ando</w:t>
      </w:r>
      <w:r w:rsidR="00A15DF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uma nova reali</w:t>
      </w:r>
      <w:r w:rsidR="00C90EB7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dade</w:t>
      </w:r>
      <w:r w:rsidR="00A15DF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para o exercício da profissão docente</w:t>
      </w:r>
      <w:r w:rsidR="00FC66F9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.</w:t>
      </w:r>
      <w:r w:rsidR="00A15DF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="00C90EB7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Esta </w:t>
      </w:r>
      <w:r w:rsidR="00FC66F9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fase da</w:t>
      </w:r>
      <w:r w:rsidR="00C90EB7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pesquisa tem</w:t>
      </w:r>
      <w:r w:rsidR="00FC66F9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="00C90EB7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os</w:t>
      </w:r>
      <w:r w:rsidRPr="00BE3CA8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seguintes objetivos</w:t>
      </w:r>
      <w:r w:rsidR="00C90EB7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, a serem desenvolvidos ao longo do </w:t>
      </w:r>
      <w:r w:rsidR="00E934D1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2º semestre do </w:t>
      </w:r>
      <w:r w:rsidR="00C90EB7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ano</w:t>
      </w:r>
      <w:r w:rsidR="00FC66F9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de 2022</w:t>
      </w:r>
      <w:r w:rsidRPr="00BE3CA8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: </w:t>
      </w:r>
      <w:r w:rsidR="00C11A62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a</w:t>
      </w:r>
      <w:r w:rsidR="00FC66F9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) </w:t>
      </w:r>
      <w:r w:rsidR="00C11A62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Continuar a </w:t>
      </w:r>
      <w:r w:rsidR="00C90EB7" w:rsidRPr="001020C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atualização do levantamento bibliográfico em relação a</w:t>
      </w:r>
      <w:r w:rsidR="00C11A62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os</w:t>
      </w:r>
      <w:r w:rsidR="00C90EB7" w:rsidRPr="001020C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eixos</w:t>
      </w:r>
      <w:r w:rsidR="00C11A62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da pesquisa</w:t>
      </w:r>
      <w:r w:rsidR="00C90EB7" w:rsidRPr="001020C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, assim como da</w:t>
      </w:r>
      <w:r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 documentação atual</w:t>
      </w:r>
      <w:r w:rsidR="00FE6773"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 -</w:t>
      </w:r>
      <w:r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 científica, </w:t>
      </w:r>
      <w:r w:rsidR="00796EAD" w:rsidRPr="001020C4">
        <w:rPr>
          <w:rFonts w:ascii="Times New Roman" w:hAnsi="Times New Roman"/>
          <w:i w:val="0"/>
          <w:sz w:val="24"/>
          <w:szCs w:val="24"/>
          <w:lang w:val="pt-BR"/>
        </w:rPr>
        <w:t>oficial, oficiosa</w:t>
      </w:r>
      <w:r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 e </w:t>
      </w:r>
      <w:r w:rsidR="00F04485" w:rsidRPr="001020C4">
        <w:rPr>
          <w:rFonts w:ascii="Times New Roman" w:hAnsi="Times New Roman"/>
          <w:i w:val="0"/>
          <w:sz w:val="24"/>
          <w:szCs w:val="24"/>
          <w:lang w:val="pt-BR"/>
        </w:rPr>
        <w:t>midiática</w:t>
      </w:r>
      <w:r w:rsidR="00FE6773"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 -</w:t>
      </w:r>
      <w:r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, em relação à </w:t>
      </w:r>
      <w:r w:rsidR="00C90EB7" w:rsidRPr="001020C4">
        <w:rPr>
          <w:rFonts w:ascii="Times New Roman" w:hAnsi="Times New Roman"/>
          <w:i w:val="0"/>
          <w:sz w:val="24"/>
          <w:szCs w:val="24"/>
          <w:lang w:val="pt-BR"/>
        </w:rPr>
        <w:t>situação da</w:t>
      </w:r>
      <w:r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 escola, </w:t>
      </w:r>
      <w:r w:rsidR="009A0FF7"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no </w:t>
      </w:r>
      <w:r w:rsidRPr="001020C4">
        <w:rPr>
          <w:rFonts w:ascii="Times New Roman" w:hAnsi="Times New Roman"/>
          <w:i w:val="0"/>
          <w:sz w:val="24"/>
          <w:szCs w:val="24"/>
          <w:lang w:val="pt-BR"/>
        </w:rPr>
        <w:t>Estado de São Paulo</w:t>
      </w:r>
      <w:r w:rsidR="00C90EB7" w:rsidRPr="001020C4">
        <w:rPr>
          <w:rFonts w:ascii="Times New Roman" w:hAnsi="Times New Roman"/>
          <w:i w:val="0"/>
          <w:sz w:val="24"/>
          <w:szCs w:val="24"/>
          <w:lang w:val="pt-BR"/>
        </w:rPr>
        <w:t>, nos mesmos eixos</w:t>
      </w:r>
      <w:r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; </w:t>
      </w:r>
      <w:r w:rsidR="00C11A62">
        <w:rPr>
          <w:rFonts w:ascii="Times New Roman" w:hAnsi="Times New Roman"/>
          <w:i w:val="0"/>
          <w:sz w:val="24"/>
          <w:szCs w:val="24"/>
          <w:lang w:val="pt-BR"/>
        </w:rPr>
        <w:t>b</w:t>
      </w:r>
      <w:r w:rsidR="007D7425"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) </w:t>
      </w:r>
      <w:proofErr w:type="spellStart"/>
      <w:r w:rsidR="00C11A62">
        <w:rPr>
          <w:rFonts w:ascii="Times New Roman" w:hAnsi="Times New Roman"/>
          <w:i w:val="0"/>
          <w:sz w:val="24"/>
          <w:szCs w:val="24"/>
          <w:lang w:val="pt-BR"/>
        </w:rPr>
        <w:t>Contiuar</w:t>
      </w:r>
      <w:proofErr w:type="spellEnd"/>
      <w:r w:rsidR="00C11A62">
        <w:rPr>
          <w:rFonts w:ascii="Times New Roman" w:hAnsi="Times New Roman"/>
          <w:i w:val="0"/>
          <w:sz w:val="24"/>
          <w:szCs w:val="24"/>
          <w:lang w:val="pt-BR"/>
        </w:rPr>
        <w:t xml:space="preserve"> a a</w:t>
      </w:r>
      <w:r w:rsidR="00E94196">
        <w:rPr>
          <w:rFonts w:ascii="Times New Roman" w:hAnsi="Times New Roman"/>
          <w:i w:val="0"/>
          <w:sz w:val="24"/>
          <w:szCs w:val="24"/>
          <w:lang w:val="pt-BR"/>
        </w:rPr>
        <w:t>nalisar as transcrições dos grupos de discussão</w:t>
      </w:r>
      <w:r w:rsidR="00C90EB7" w:rsidRPr="001020C4">
        <w:rPr>
          <w:rFonts w:ascii="Times New Roman" w:hAnsi="Times New Roman"/>
          <w:i w:val="0"/>
          <w:sz w:val="24"/>
          <w:szCs w:val="24"/>
          <w:lang w:val="pt-BR"/>
        </w:rPr>
        <w:t>, em relação a cada um dos eixos</w:t>
      </w:r>
      <w:r w:rsidR="00C11A62">
        <w:rPr>
          <w:rFonts w:ascii="Times New Roman" w:hAnsi="Times New Roman"/>
          <w:i w:val="0"/>
          <w:sz w:val="24"/>
          <w:szCs w:val="24"/>
          <w:lang w:val="pt-BR"/>
        </w:rPr>
        <w:t xml:space="preserve">, com a ajuda do tratamento de dados proporcionado pelo software </w:t>
      </w:r>
      <w:proofErr w:type="spellStart"/>
      <w:r w:rsidR="00C11A62">
        <w:rPr>
          <w:rFonts w:ascii="Times New Roman" w:hAnsi="Times New Roman"/>
          <w:i w:val="0"/>
          <w:sz w:val="24"/>
          <w:szCs w:val="24"/>
          <w:lang w:val="pt-BR"/>
        </w:rPr>
        <w:t>NVivo</w:t>
      </w:r>
      <w:proofErr w:type="spellEnd"/>
      <w:r w:rsidR="007D771D"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; </w:t>
      </w:r>
      <w:r w:rsidR="00EB43F7" w:rsidRPr="001020C4">
        <w:rPr>
          <w:rFonts w:ascii="Times New Roman" w:hAnsi="Times New Roman"/>
          <w:i w:val="0"/>
          <w:sz w:val="24"/>
          <w:szCs w:val="24"/>
          <w:lang w:val="pt-BR"/>
        </w:rPr>
        <w:t>c</w:t>
      </w:r>
      <w:r w:rsidR="00A56B42"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) </w:t>
      </w:r>
      <w:r w:rsidR="00FC66F9">
        <w:rPr>
          <w:rFonts w:ascii="Times New Roman" w:hAnsi="Times New Roman"/>
          <w:i w:val="0"/>
          <w:sz w:val="24"/>
          <w:szCs w:val="24"/>
          <w:lang w:val="pt-BR"/>
        </w:rPr>
        <w:t>R</w:t>
      </w:r>
      <w:r w:rsidR="00E94196">
        <w:rPr>
          <w:rFonts w:ascii="Times New Roman" w:hAnsi="Times New Roman"/>
          <w:i w:val="0"/>
          <w:sz w:val="24"/>
          <w:szCs w:val="24"/>
          <w:lang w:val="pt-BR"/>
        </w:rPr>
        <w:t xml:space="preserve">ealizar a </w:t>
      </w:r>
      <w:r w:rsidR="00EB43F7" w:rsidRPr="001020C4">
        <w:rPr>
          <w:rFonts w:ascii="Times New Roman" w:hAnsi="Times New Roman"/>
          <w:i w:val="0"/>
          <w:sz w:val="24"/>
          <w:szCs w:val="24"/>
          <w:lang w:val="pt-BR"/>
        </w:rPr>
        <w:t>caracterização do contexto educacional do Estado de São Paulo, em uma visão socioeducativa</w:t>
      </w:r>
      <w:r w:rsidR="00C90EB7" w:rsidRPr="001020C4">
        <w:rPr>
          <w:rFonts w:ascii="Times New Roman" w:hAnsi="Times New Roman"/>
          <w:i w:val="0"/>
          <w:sz w:val="24"/>
          <w:szCs w:val="24"/>
          <w:lang w:val="pt-BR"/>
        </w:rPr>
        <w:t>,</w:t>
      </w:r>
      <w:r w:rsidR="00EB43F7"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 </w:t>
      </w:r>
      <w:r w:rsidR="00C90EB7" w:rsidRPr="001020C4">
        <w:rPr>
          <w:rFonts w:ascii="Times New Roman" w:hAnsi="Times New Roman"/>
          <w:i w:val="0"/>
          <w:sz w:val="24"/>
          <w:szCs w:val="24"/>
          <w:lang w:val="pt-BR"/>
        </w:rPr>
        <w:t>a partir da nova realidade</w:t>
      </w:r>
      <w:r w:rsidR="00EB43F7"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, com referenciais teóricos de autores do campo da Educação, com aportes da psicologia, da sociologia e da </w:t>
      </w:r>
      <w:proofErr w:type="spellStart"/>
      <w:r w:rsidR="00EB43F7" w:rsidRPr="001020C4">
        <w:rPr>
          <w:rFonts w:ascii="Times New Roman" w:hAnsi="Times New Roman"/>
          <w:i w:val="0"/>
          <w:sz w:val="24"/>
          <w:szCs w:val="24"/>
          <w:lang w:val="pt-BR"/>
        </w:rPr>
        <w:t>educação</w:t>
      </w:r>
      <w:r w:rsidR="00C90EB7" w:rsidRPr="001020C4">
        <w:rPr>
          <w:rFonts w:ascii="Times New Roman" w:hAnsi="Times New Roman"/>
          <w:i w:val="0"/>
          <w:sz w:val="24"/>
          <w:szCs w:val="24"/>
          <w:lang w:val="pt-BR"/>
        </w:rPr>
        <w:t>.</w:t>
      </w:r>
      <w:r w:rsidR="00FC66F9">
        <w:rPr>
          <w:rFonts w:ascii="Times New Roman" w:hAnsi="Times New Roman"/>
          <w:i w:val="0"/>
          <w:sz w:val="24"/>
          <w:szCs w:val="24"/>
          <w:lang w:val="pt-BR"/>
        </w:rPr>
        <w:t>d</w:t>
      </w:r>
      <w:proofErr w:type="spellEnd"/>
      <w:r w:rsidR="00FC66F9">
        <w:rPr>
          <w:rFonts w:ascii="Times New Roman" w:hAnsi="Times New Roman"/>
          <w:i w:val="0"/>
          <w:sz w:val="24"/>
          <w:szCs w:val="24"/>
          <w:lang w:val="pt-BR"/>
        </w:rPr>
        <w:t xml:space="preserve">) </w:t>
      </w:r>
      <w:r w:rsidR="00FC66F9" w:rsidRPr="001020C4">
        <w:rPr>
          <w:rFonts w:ascii="Times New Roman" w:hAnsi="Times New Roman"/>
          <w:i w:val="0"/>
          <w:sz w:val="24"/>
          <w:szCs w:val="24"/>
          <w:lang w:val="pt-BR"/>
        </w:rPr>
        <w:t>P</w:t>
      </w:r>
      <w:r w:rsidR="00257BCE" w:rsidRPr="001020C4">
        <w:rPr>
          <w:rFonts w:ascii="Times New Roman" w:hAnsi="Times New Roman"/>
          <w:i w:val="0"/>
          <w:sz w:val="24"/>
          <w:szCs w:val="24"/>
          <w:lang w:val="pt-BR"/>
        </w:rPr>
        <w:t>reparação de artigos e outros produtos</w:t>
      </w:r>
      <w:r w:rsidR="00FC66F9">
        <w:rPr>
          <w:rFonts w:ascii="Times New Roman" w:hAnsi="Times New Roman"/>
          <w:i w:val="0"/>
          <w:sz w:val="24"/>
          <w:szCs w:val="24"/>
          <w:lang w:val="pt-BR"/>
        </w:rPr>
        <w:t xml:space="preserve"> teóricos</w:t>
      </w:r>
      <w:r w:rsidR="00257BCE" w:rsidRPr="001020C4">
        <w:rPr>
          <w:rFonts w:ascii="Times New Roman" w:hAnsi="Times New Roman"/>
          <w:i w:val="0"/>
          <w:sz w:val="24"/>
          <w:szCs w:val="24"/>
          <w:lang w:val="pt-BR"/>
        </w:rPr>
        <w:t xml:space="preserve"> para socialização dos resultados da pesquisa</w:t>
      </w:r>
      <w:r w:rsidR="00E94196">
        <w:rPr>
          <w:rFonts w:ascii="Times New Roman" w:hAnsi="Times New Roman"/>
          <w:i w:val="0"/>
          <w:sz w:val="24"/>
          <w:szCs w:val="24"/>
          <w:lang w:val="pt-BR"/>
        </w:rPr>
        <w:t>, em eventos científicos, em periódicos e livros</w:t>
      </w:r>
      <w:r w:rsidR="00257BCE">
        <w:rPr>
          <w:rFonts w:ascii="Times New Roman" w:hAnsi="Times New Roman"/>
          <w:i w:val="0"/>
          <w:sz w:val="24"/>
          <w:szCs w:val="24"/>
          <w:lang w:val="pt-BR"/>
        </w:rPr>
        <w:t>.</w:t>
      </w:r>
      <w:r w:rsidR="00E934D1">
        <w:rPr>
          <w:rFonts w:ascii="Times New Roman" w:hAnsi="Times New Roman"/>
          <w:i w:val="0"/>
          <w:sz w:val="24"/>
          <w:szCs w:val="24"/>
          <w:lang w:val="pt-BR"/>
        </w:rPr>
        <w:t xml:space="preserve"> Os </w:t>
      </w:r>
      <w:r w:rsidR="00AB19D7" w:rsidRPr="001020C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objetivos específicos </w:t>
      </w:r>
      <w:r w:rsidR="00AB19D7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para esta 2ª Fase,</w:t>
      </w:r>
      <w:r w:rsidR="00AB19D7" w:rsidRPr="001020C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quanto à realização das ações de </w:t>
      </w:r>
      <w:r w:rsidR="00AB19D7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análise</w:t>
      </w:r>
      <w:r w:rsidR="00AB19D7" w:rsidRPr="001020C4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 xml:space="preserve"> de dados, em função das conclusões parciais atingidas pela pesquisa anterior, nos diferentes eixos</w:t>
      </w:r>
      <w:r w:rsidR="00AB19D7">
        <w:rPr>
          <w:rStyle w:val="nfaseSutil"/>
          <w:rFonts w:ascii="Times New Roman" w:hAnsi="Times New Roman"/>
          <w:color w:val="auto"/>
          <w:sz w:val="24"/>
          <w:szCs w:val="24"/>
          <w:lang w:val="pt-BR"/>
        </w:rPr>
        <w:t>, foram definidos no 1ª semestre de 2022.</w:t>
      </w:r>
    </w:p>
    <w:p w14:paraId="4161276C" w14:textId="77777777" w:rsidR="008C568D" w:rsidRPr="00BE3CA8" w:rsidRDefault="008C568D" w:rsidP="009B3663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14:paraId="1B97141D" w14:textId="77777777" w:rsidR="00631254" w:rsidRPr="00BE3CA8" w:rsidRDefault="00631254" w:rsidP="007635F4">
      <w:pPr>
        <w:spacing w:line="360" w:lineRule="auto"/>
        <w:jc w:val="both"/>
        <w:rPr>
          <w:b/>
        </w:rPr>
      </w:pPr>
    </w:p>
    <w:p w14:paraId="0DEB4F57" w14:textId="77777777" w:rsidR="007635F4" w:rsidRPr="00BE3CA8" w:rsidRDefault="007635F4" w:rsidP="007635F4">
      <w:pPr>
        <w:spacing w:line="360" w:lineRule="auto"/>
        <w:jc w:val="both"/>
        <w:rPr>
          <w:b/>
        </w:rPr>
      </w:pPr>
      <w:r w:rsidRPr="00BE3CA8">
        <w:rPr>
          <w:b/>
        </w:rPr>
        <w:t>Referências Principais</w:t>
      </w:r>
      <w:r w:rsidR="00E60B31" w:rsidRPr="00BE3CA8">
        <w:rPr>
          <w:b/>
        </w:rPr>
        <w:t xml:space="preserve"> </w:t>
      </w:r>
    </w:p>
    <w:p w14:paraId="174F75EE" w14:textId="77777777" w:rsidR="00E60B31" w:rsidRPr="00BE3CA8" w:rsidRDefault="00E60B31" w:rsidP="007635F4">
      <w:pPr>
        <w:spacing w:line="360" w:lineRule="auto"/>
        <w:jc w:val="both"/>
        <w:rPr>
          <w:b/>
        </w:rPr>
      </w:pPr>
    </w:p>
    <w:p w14:paraId="243D2645" w14:textId="4C747101" w:rsidR="005D3E5A" w:rsidRPr="005D3E5A" w:rsidRDefault="005D3E5A" w:rsidP="005D3E5A">
      <w:pPr>
        <w:jc w:val="both"/>
        <w:textAlignment w:val="baseline"/>
      </w:pPr>
      <w:r w:rsidRPr="005D3E5A">
        <w:t xml:space="preserve">ARANHA, Elvira M. </w:t>
      </w:r>
      <w:proofErr w:type="gramStart"/>
      <w:r w:rsidRPr="005D3E5A">
        <w:t>G. ;</w:t>
      </w:r>
      <w:proofErr w:type="gramEnd"/>
      <w:r w:rsidRPr="005D3E5A">
        <w:t xml:space="preserve"> CALLAS, Danielle G. ; </w:t>
      </w:r>
      <w:r w:rsidRPr="005D3E5A">
        <w:rPr>
          <w:bdr w:val="none" w:sz="0" w:space="0" w:color="auto" w:frame="1"/>
        </w:rPr>
        <w:t>PLACCO, V. M. N. S.</w:t>
      </w:r>
      <w:r w:rsidRPr="005D3E5A">
        <w:t xml:space="preserve">. O Papel do Diretor como Articulador da Equipe Gestora Escolar e a Formação de Educadores para as Necessidades da Escola na Atualidade. </w:t>
      </w:r>
      <w:r w:rsidRPr="005D3E5A">
        <w:rPr>
          <w:b/>
          <w:bCs/>
        </w:rPr>
        <w:t>Revista</w:t>
      </w:r>
      <w:r w:rsidRPr="005D3E5A">
        <w:t xml:space="preserve"> </w:t>
      </w:r>
      <w:r w:rsidRPr="005D3E5A">
        <w:rPr>
          <w:b/>
          <w:bCs/>
        </w:rPr>
        <w:t>@mbienteeducação</w:t>
      </w:r>
      <w:r w:rsidRPr="005D3E5A">
        <w:t>, v. 13, p. 275-295, 2020.</w:t>
      </w:r>
    </w:p>
    <w:p w14:paraId="3A725801" w14:textId="77777777" w:rsidR="005D3E5A" w:rsidRDefault="005D3E5A" w:rsidP="00ED7EAB">
      <w:pPr>
        <w:shd w:val="clear" w:color="auto" w:fill="FFFFFF"/>
        <w:rPr>
          <w:rStyle w:val="nfase"/>
          <w:b w:val="0"/>
          <w:bCs w:val="0"/>
          <w:color w:val="111111"/>
        </w:rPr>
      </w:pPr>
    </w:p>
    <w:p w14:paraId="68AD69A4" w14:textId="4B0C85B5" w:rsidR="00ED7EAB" w:rsidRPr="00ED7EAB" w:rsidRDefault="00ED7EAB" w:rsidP="00ED7EAB">
      <w:pPr>
        <w:shd w:val="clear" w:color="auto" w:fill="FFFFFF"/>
        <w:rPr>
          <w:color w:val="111111"/>
          <w:shd w:val="clear" w:color="auto" w:fill="FFFFFF"/>
        </w:rPr>
      </w:pPr>
      <w:r w:rsidRPr="00ED7EAB">
        <w:rPr>
          <w:rStyle w:val="nfase"/>
          <w:b w:val="0"/>
          <w:bCs w:val="0"/>
          <w:color w:val="111111"/>
        </w:rPr>
        <w:t>ARGOLO, Gabriela; MIRANDA, Luciane Helena Mendes; ALFONSI, Selma Oliveira</w:t>
      </w:r>
      <w:r w:rsidRPr="00ED7EAB">
        <w:rPr>
          <w:rStyle w:val="nfase"/>
          <w:color w:val="111111"/>
        </w:rPr>
        <w:t xml:space="preserve">. </w:t>
      </w:r>
      <w:r w:rsidRPr="00ED7EAB">
        <w:rPr>
          <w:color w:val="111111"/>
        </w:rPr>
        <w:t>Finalidades Educativas Escolares e Desenvolvimento Emocional</w:t>
      </w:r>
      <w:r w:rsidRPr="00ED7EAB">
        <w:rPr>
          <w:b/>
          <w:bCs/>
          <w:color w:val="111111"/>
        </w:rPr>
        <w:t xml:space="preserve">: </w:t>
      </w:r>
      <w:r w:rsidRPr="00ED7EAB">
        <w:rPr>
          <w:color w:val="111111"/>
        </w:rPr>
        <w:t>implicação na</w:t>
      </w:r>
      <w:r w:rsidRPr="00ED7EAB">
        <w:rPr>
          <w:b/>
          <w:bCs/>
          <w:color w:val="111111"/>
        </w:rPr>
        <w:t xml:space="preserve"> </w:t>
      </w:r>
      <w:r w:rsidRPr="00ED7EAB">
        <w:rPr>
          <w:color w:val="111111"/>
        </w:rPr>
        <w:t>Formação Continuada e Condições de Trabalho Docente</w:t>
      </w:r>
      <w:r w:rsidRPr="00ED7EAB">
        <w:rPr>
          <w:b/>
          <w:bCs/>
          <w:color w:val="111111"/>
        </w:rPr>
        <w:t xml:space="preserve">. </w:t>
      </w:r>
      <w:r w:rsidRPr="00ED7EAB">
        <w:rPr>
          <w:rStyle w:val="Forte"/>
          <w:color w:val="111111"/>
          <w:shd w:val="clear" w:color="auto" w:fill="FFFFFF"/>
        </w:rPr>
        <w:t>Educativa,</w:t>
      </w:r>
      <w:r w:rsidRPr="00ED7EAB">
        <w:rPr>
          <w:color w:val="111111"/>
          <w:shd w:val="clear" w:color="auto" w:fill="FFFFFF"/>
        </w:rPr>
        <w:t xml:space="preserve"> Revista do Programa de Pós-Graduação em Educação, Pontifícia Universidade Católica de Goiás. V. 24 (2021) Versão on-line.</w:t>
      </w:r>
    </w:p>
    <w:p w14:paraId="1797D61E" w14:textId="77777777" w:rsidR="00ED7EAB" w:rsidRDefault="00ED7EAB" w:rsidP="007635F4">
      <w:pPr>
        <w:autoSpaceDE w:val="0"/>
        <w:autoSpaceDN w:val="0"/>
        <w:jc w:val="both"/>
      </w:pPr>
    </w:p>
    <w:p w14:paraId="5E6BDD36" w14:textId="5FBAAD51" w:rsidR="007635F4" w:rsidRDefault="007635F4" w:rsidP="007635F4">
      <w:pPr>
        <w:autoSpaceDE w:val="0"/>
        <w:autoSpaceDN w:val="0"/>
        <w:jc w:val="both"/>
      </w:pPr>
      <w:r w:rsidRPr="00BE3CA8">
        <w:t xml:space="preserve">LIBÂNEO, José C. O Dualismo Perverso da escola Pública Brasileira: escola do conhecimento para os ricos, escola do acolhimento social para os pobres. São Paulo. </w:t>
      </w:r>
      <w:r w:rsidRPr="00BE3CA8">
        <w:rPr>
          <w:b/>
        </w:rPr>
        <w:t>Educação e Pesquisa</w:t>
      </w:r>
      <w:r w:rsidRPr="00BE3CA8">
        <w:t>. v. 38, n.1, p. 13-28, 2012.</w:t>
      </w:r>
    </w:p>
    <w:p w14:paraId="6B1251D5" w14:textId="77777777" w:rsidR="00FC55B1" w:rsidRDefault="00FC55B1" w:rsidP="007635F4">
      <w:pPr>
        <w:autoSpaceDE w:val="0"/>
        <w:autoSpaceDN w:val="0"/>
        <w:jc w:val="both"/>
      </w:pPr>
    </w:p>
    <w:p w14:paraId="5AAA46E3" w14:textId="77777777" w:rsidR="00FC55B1" w:rsidRPr="00BE3CA8" w:rsidRDefault="00FC55B1" w:rsidP="007635F4">
      <w:pPr>
        <w:autoSpaceDE w:val="0"/>
        <w:autoSpaceDN w:val="0"/>
        <w:jc w:val="both"/>
      </w:pPr>
      <w:r>
        <w:lastRenderedPageBreak/>
        <w:t xml:space="preserve">LIBÂNEO, </w:t>
      </w:r>
      <w:r w:rsidR="000C5C50">
        <w:t>J.C. e FREITAS, Rachel A. M. de M.</w:t>
      </w:r>
      <w:r>
        <w:t xml:space="preserve">, </w:t>
      </w:r>
      <w:r w:rsidR="000C5C50" w:rsidRPr="000C5C50">
        <w:rPr>
          <w:b/>
        </w:rPr>
        <w:t xml:space="preserve">Políticas Educacionais Neoliberais </w:t>
      </w:r>
      <w:r w:rsidR="000C5C50">
        <w:rPr>
          <w:b/>
        </w:rPr>
        <w:t>e</w:t>
      </w:r>
      <w:r w:rsidR="000C5C50" w:rsidRPr="000C5C50">
        <w:rPr>
          <w:b/>
        </w:rPr>
        <w:t xml:space="preserve"> Escola Pública</w:t>
      </w:r>
      <w:r w:rsidR="000C5C50" w:rsidRPr="000C5C50">
        <w:t>: uma qualidade restrita de educação escolar</w:t>
      </w:r>
      <w:r w:rsidR="000C5C50">
        <w:t xml:space="preserve">. Goiânia, GO, </w:t>
      </w:r>
      <w:r w:rsidR="000C5C50" w:rsidRPr="000C5C50">
        <w:t>Editora Espaço Acadêmico</w:t>
      </w:r>
      <w:r w:rsidR="000C5C50">
        <w:t>, 2018.</w:t>
      </w:r>
    </w:p>
    <w:p w14:paraId="516E6A20" w14:textId="77777777" w:rsidR="007635F4" w:rsidRPr="00BE3CA8" w:rsidRDefault="007635F4" w:rsidP="007635F4">
      <w:pPr>
        <w:autoSpaceDE w:val="0"/>
        <w:autoSpaceDN w:val="0"/>
        <w:jc w:val="both"/>
      </w:pPr>
    </w:p>
    <w:p w14:paraId="13EA2A8A" w14:textId="260854F5" w:rsidR="002B414F" w:rsidRDefault="002B414F" w:rsidP="00E93487">
      <w:pPr>
        <w:jc w:val="both"/>
      </w:pPr>
      <w:r w:rsidRPr="00992A6E">
        <w:rPr>
          <w:lang w:val="fr-FR"/>
        </w:rPr>
        <w:t>LIBÂNEO, José C. . Finalités et objectifs de l</w:t>
      </w:r>
      <w:r w:rsidR="00C90EB7" w:rsidRPr="00992A6E">
        <w:rPr>
          <w:lang w:val="fr-FR"/>
        </w:rPr>
        <w:t>’</w:t>
      </w:r>
      <w:r w:rsidRPr="00992A6E">
        <w:rPr>
          <w:lang w:val="fr-FR"/>
        </w:rPr>
        <w:t xml:space="preserve">éducation scolaire et actions des organismes internationaux: le cas du Brésil. </w:t>
      </w:r>
      <w:r w:rsidRPr="00E934D1">
        <w:rPr>
          <w:lang w:val="fr-FR"/>
        </w:rPr>
        <w:t xml:space="preserve">In: Lenoir, Y.; Adigüzel, O.; Lenoir, A.; Libâneo, José C.;Tupin, F.. (Org.). </w:t>
      </w:r>
      <w:r w:rsidRPr="00E934D1">
        <w:rPr>
          <w:b/>
          <w:lang w:val="fr-FR"/>
        </w:rPr>
        <w:t>Les finalités éducatives scolaires Une étude critique des approches théoriques, philosophiques et idéologiques</w:t>
      </w:r>
      <w:r w:rsidRPr="00E934D1">
        <w:rPr>
          <w:lang w:val="fr-FR"/>
        </w:rPr>
        <w:t xml:space="preserve">. </w:t>
      </w:r>
      <w:r w:rsidRPr="00E93487">
        <w:t xml:space="preserve">1ed.Saint Lambert, Quebec, Canadá: </w:t>
      </w:r>
      <w:proofErr w:type="spellStart"/>
      <w:r w:rsidRPr="00E93487">
        <w:t>Cursus</w:t>
      </w:r>
      <w:proofErr w:type="spellEnd"/>
      <w:r w:rsidRPr="00E93487">
        <w:t xml:space="preserve"> </w:t>
      </w:r>
      <w:proofErr w:type="spellStart"/>
      <w:r w:rsidRPr="00E93487">
        <w:t>Universitaire</w:t>
      </w:r>
      <w:proofErr w:type="spellEnd"/>
      <w:r w:rsidRPr="00E93487">
        <w:t>, 2017, v. 1, p. 321-376.</w:t>
      </w:r>
    </w:p>
    <w:p w14:paraId="196EAC9A" w14:textId="77777777" w:rsidR="002B414F" w:rsidRDefault="002B414F" w:rsidP="00E93487">
      <w:pPr>
        <w:jc w:val="both"/>
      </w:pPr>
    </w:p>
    <w:p w14:paraId="45E059D3" w14:textId="77777777" w:rsidR="002B414F" w:rsidRPr="00E93487" w:rsidRDefault="002B414F" w:rsidP="00E93487">
      <w:pPr>
        <w:jc w:val="both"/>
      </w:pPr>
      <w:r w:rsidRPr="00E93487">
        <w:t xml:space="preserve">LIBÂNEO, José C. . Políticas educacionais neoliberais e escola: uma qualidade de educação restrita e restritiva. In: LIBÂNEO, J.C.; FREITAS, R. A. M. </w:t>
      </w:r>
      <w:proofErr w:type="gramStart"/>
      <w:r w:rsidRPr="00E93487">
        <w:t>M..</w:t>
      </w:r>
      <w:proofErr w:type="gramEnd"/>
      <w:r w:rsidRPr="00E93487">
        <w:t xml:space="preserve"> (Org.). </w:t>
      </w:r>
      <w:r w:rsidRPr="004E068C">
        <w:rPr>
          <w:b/>
        </w:rPr>
        <w:t>Políticas educacionais neoliberais e escola pública: uma qualidade restrita e restritiva de educação</w:t>
      </w:r>
      <w:r w:rsidRPr="00E93487">
        <w:t>. 1ed.Gloiânia (GO): Espaço Acadêmico, 2018, v. 1, p. 45-88.</w:t>
      </w:r>
    </w:p>
    <w:p w14:paraId="4AE2D13D" w14:textId="77777777" w:rsidR="002B414F" w:rsidRPr="00E93487" w:rsidRDefault="002B414F" w:rsidP="00E93487">
      <w:pPr>
        <w:jc w:val="both"/>
      </w:pPr>
    </w:p>
    <w:p w14:paraId="7A81E5FA" w14:textId="77777777" w:rsidR="002B414F" w:rsidRPr="00E93487" w:rsidRDefault="002B414F" w:rsidP="00E93487">
      <w:pPr>
        <w:jc w:val="both"/>
      </w:pPr>
      <w:r w:rsidRPr="00E93487">
        <w:t xml:space="preserve">LIBÂNEO, José C. . Escola pública brasileira, um sonho frustrado: falharam as escolas ou as políticas </w:t>
      </w:r>
      <w:proofErr w:type="gramStart"/>
      <w:r w:rsidRPr="00E93487">
        <w:t>educacionais?.</w:t>
      </w:r>
      <w:proofErr w:type="gramEnd"/>
      <w:r w:rsidRPr="00E93487">
        <w:t xml:space="preserve"> In: José Carlos </w:t>
      </w:r>
      <w:proofErr w:type="spellStart"/>
      <w:r w:rsidRPr="00E93487">
        <w:t>Libâneo</w:t>
      </w:r>
      <w:proofErr w:type="spellEnd"/>
      <w:r w:rsidRPr="00E93487">
        <w:t xml:space="preserve">; </w:t>
      </w:r>
      <w:proofErr w:type="spellStart"/>
      <w:r w:rsidRPr="00E93487">
        <w:t>Marilza</w:t>
      </w:r>
      <w:proofErr w:type="spellEnd"/>
      <w:r w:rsidRPr="00E93487">
        <w:t xml:space="preserve"> Vanessa Rosa </w:t>
      </w:r>
      <w:proofErr w:type="spellStart"/>
      <w:r w:rsidRPr="00E93487">
        <w:t>Suanno</w:t>
      </w:r>
      <w:proofErr w:type="spellEnd"/>
      <w:r w:rsidRPr="00E93487">
        <w:t xml:space="preserve">. (Org.). </w:t>
      </w:r>
      <w:r w:rsidRPr="004E068C">
        <w:rPr>
          <w:b/>
        </w:rPr>
        <w:t>Didática e escola em uma sociedade complexa</w:t>
      </w:r>
      <w:r w:rsidRPr="00E93487">
        <w:t>. 1ed.Goiânia: CEPED, 2011, v. 1, p. 75-95.</w:t>
      </w:r>
    </w:p>
    <w:p w14:paraId="64609956" w14:textId="77777777" w:rsidR="002B414F" w:rsidRPr="00E93487" w:rsidRDefault="002B414F" w:rsidP="00E93487">
      <w:pPr>
        <w:jc w:val="both"/>
      </w:pPr>
    </w:p>
    <w:p w14:paraId="7C2035DD" w14:textId="77777777" w:rsidR="002B414F" w:rsidRPr="00E93487" w:rsidRDefault="002B414F" w:rsidP="00E93487">
      <w:pPr>
        <w:jc w:val="both"/>
      </w:pPr>
      <w:r w:rsidRPr="00E93487">
        <w:t xml:space="preserve">LIBÂNEO, José C. . A escola que sonhamos é aquela que assegura a todos a formação cultural e científica para a vida pessoal, profissional e cidadã. In: Costa, Maria </w:t>
      </w:r>
      <w:proofErr w:type="gramStart"/>
      <w:r w:rsidRPr="00E93487">
        <w:t>V..</w:t>
      </w:r>
      <w:proofErr w:type="gramEnd"/>
      <w:r w:rsidRPr="00E93487">
        <w:t xml:space="preserve"> (Org.). </w:t>
      </w:r>
      <w:r w:rsidRPr="00E93487">
        <w:rPr>
          <w:b/>
        </w:rPr>
        <w:t>A</w:t>
      </w:r>
      <w:r w:rsidRPr="00E93487">
        <w:t xml:space="preserve"> </w:t>
      </w:r>
      <w:r w:rsidRPr="00E93487">
        <w:rPr>
          <w:b/>
        </w:rPr>
        <w:t xml:space="preserve">escola tem </w:t>
      </w:r>
      <w:proofErr w:type="gramStart"/>
      <w:r w:rsidRPr="00E93487">
        <w:rPr>
          <w:b/>
        </w:rPr>
        <w:t>futuro</w:t>
      </w:r>
      <w:r w:rsidRPr="00E93487">
        <w:t>?.</w:t>
      </w:r>
      <w:proofErr w:type="gramEnd"/>
      <w:r w:rsidRPr="00E93487">
        <w:t xml:space="preserve"> 1ed.Rio de Janeiro: DP &amp; A Editora, 2003, v. 1, p. 23-52.</w:t>
      </w:r>
    </w:p>
    <w:p w14:paraId="2169758B" w14:textId="77777777" w:rsidR="002B414F" w:rsidRDefault="002B414F" w:rsidP="007635F4">
      <w:pPr>
        <w:autoSpaceDE w:val="0"/>
        <w:autoSpaceDN w:val="0"/>
        <w:jc w:val="both"/>
      </w:pPr>
    </w:p>
    <w:p w14:paraId="46F9B395" w14:textId="77777777" w:rsidR="00682370" w:rsidRPr="00682370" w:rsidRDefault="00682370" w:rsidP="00682370">
      <w:pPr>
        <w:jc w:val="both"/>
      </w:pPr>
      <w:r w:rsidRPr="00682370">
        <w:t xml:space="preserve">LIBÂNEO, José Carlos; ROSA, Sandra Valéria </w:t>
      </w:r>
      <w:proofErr w:type="spellStart"/>
      <w:r w:rsidRPr="00682370">
        <w:t>Limonta</w:t>
      </w:r>
      <w:proofErr w:type="spellEnd"/>
      <w:r w:rsidRPr="00682370">
        <w:t xml:space="preserve">; ECHALAR, </w:t>
      </w:r>
      <w:proofErr w:type="spellStart"/>
      <w:r w:rsidRPr="00682370">
        <w:t>Adda</w:t>
      </w:r>
      <w:proofErr w:type="spellEnd"/>
      <w:r w:rsidRPr="00682370">
        <w:t xml:space="preserve"> Daniela Lima Figueiredo; SUANNO, </w:t>
      </w:r>
      <w:proofErr w:type="spellStart"/>
      <w:r w:rsidRPr="00682370">
        <w:t>Marilza</w:t>
      </w:r>
      <w:proofErr w:type="spellEnd"/>
      <w:r w:rsidRPr="00682370">
        <w:t xml:space="preserve"> Vanessa Rosa (</w:t>
      </w:r>
      <w:proofErr w:type="spellStart"/>
      <w:r w:rsidRPr="00682370">
        <w:t>Orgs</w:t>
      </w:r>
      <w:proofErr w:type="spellEnd"/>
      <w:r w:rsidRPr="00682370">
        <w:t>.). </w:t>
      </w:r>
      <w:r w:rsidRPr="00682370">
        <w:rPr>
          <w:b/>
          <w:bCs/>
        </w:rPr>
        <w:t>Didática e formação de professores:</w:t>
      </w:r>
      <w:r w:rsidRPr="00682370">
        <w:t xml:space="preserve"> embates com as políticas curriculares neoliberais. Goiânia: </w:t>
      </w:r>
      <w:proofErr w:type="spellStart"/>
      <w:r w:rsidRPr="00682370">
        <w:t>Cegraf</w:t>
      </w:r>
      <w:proofErr w:type="spellEnd"/>
      <w:r w:rsidRPr="00682370">
        <w:t xml:space="preserve"> UFG, 2022, p. 38-46. Disponível em: </w:t>
      </w:r>
      <w:hyperlink r:id="rId9" w:tgtFrame="_blank" w:history="1">
        <w:r w:rsidRPr="00682370">
          <w:t>https://publica.ciar.ufg.br/ebooks/edipe2_ebook/artigo_07.html</w:t>
        </w:r>
      </w:hyperlink>
    </w:p>
    <w:p w14:paraId="746B2468" w14:textId="77777777" w:rsidR="00682370" w:rsidRDefault="00682370" w:rsidP="00682370">
      <w:pPr>
        <w:jc w:val="both"/>
      </w:pPr>
    </w:p>
    <w:p w14:paraId="4D609C59" w14:textId="0D46DBA7" w:rsidR="00682370" w:rsidRDefault="00682370" w:rsidP="00682370">
      <w:pPr>
        <w:jc w:val="both"/>
      </w:pPr>
      <w:r w:rsidRPr="00682370">
        <w:t xml:space="preserve">MOURA, Manoel </w:t>
      </w:r>
      <w:proofErr w:type="spellStart"/>
      <w:r w:rsidRPr="00682370">
        <w:t>Oriosvaldo</w:t>
      </w:r>
      <w:proofErr w:type="spellEnd"/>
      <w:r w:rsidRPr="00682370">
        <w:t xml:space="preserve"> de. Formar e formar-se em espaços de significação da atividade pedagógica. In: LIBÂNEO, José Carlos; ROSA, Sandra Valéria </w:t>
      </w:r>
      <w:proofErr w:type="spellStart"/>
      <w:r w:rsidRPr="00682370">
        <w:t>Limonta</w:t>
      </w:r>
      <w:proofErr w:type="spellEnd"/>
      <w:r w:rsidRPr="00682370">
        <w:t xml:space="preserve">; ECHALAR, </w:t>
      </w:r>
      <w:proofErr w:type="spellStart"/>
      <w:r w:rsidRPr="00682370">
        <w:t>Adda</w:t>
      </w:r>
      <w:proofErr w:type="spellEnd"/>
      <w:r w:rsidRPr="00682370">
        <w:t xml:space="preserve"> Daniela Lima Figueiredo; SUANNO, </w:t>
      </w:r>
      <w:proofErr w:type="spellStart"/>
      <w:r w:rsidRPr="00682370">
        <w:t>Marilza</w:t>
      </w:r>
      <w:proofErr w:type="spellEnd"/>
      <w:r w:rsidRPr="00682370">
        <w:t xml:space="preserve"> Vanessa Rosa (</w:t>
      </w:r>
      <w:proofErr w:type="spellStart"/>
      <w:r w:rsidRPr="00682370">
        <w:t>Orgs</w:t>
      </w:r>
      <w:proofErr w:type="spellEnd"/>
      <w:r w:rsidRPr="00682370">
        <w:t>.). </w:t>
      </w:r>
      <w:r w:rsidRPr="00682370">
        <w:rPr>
          <w:b/>
          <w:bCs/>
        </w:rPr>
        <w:t>Didática e formação de professores:</w:t>
      </w:r>
      <w:r w:rsidRPr="00682370">
        <w:t xml:space="preserve"> embates com as políticas curriculares neoliberais. Goiânia: </w:t>
      </w:r>
      <w:proofErr w:type="spellStart"/>
      <w:r w:rsidRPr="00682370">
        <w:t>Cegraf</w:t>
      </w:r>
      <w:proofErr w:type="spellEnd"/>
      <w:r w:rsidRPr="00682370">
        <w:t xml:space="preserve"> UFG, 2022, p. 38-46. Disponível em: </w:t>
      </w:r>
      <w:hyperlink r:id="rId10" w:tgtFrame="_blank" w:history="1">
        <w:r w:rsidRPr="00682370">
          <w:t>https://publica.ciar.ufg.br/ebooks/edipe2_ebook/artigo_07.html</w:t>
        </w:r>
      </w:hyperlink>
    </w:p>
    <w:p w14:paraId="72655CC6" w14:textId="77777777" w:rsidR="00682370" w:rsidRDefault="00682370" w:rsidP="00682370">
      <w:pPr>
        <w:jc w:val="both"/>
      </w:pPr>
    </w:p>
    <w:p w14:paraId="65CF0AFE" w14:textId="77777777" w:rsidR="005F287D" w:rsidRPr="00BE3CA8" w:rsidRDefault="005F287D" w:rsidP="007635F4">
      <w:pPr>
        <w:autoSpaceDE w:val="0"/>
        <w:autoSpaceDN w:val="0"/>
        <w:jc w:val="both"/>
      </w:pPr>
      <w:r w:rsidRPr="00BE3CA8">
        <w:t xml:space="preserve">NÓVOA, A. </w:t>
      </w:r>
      <w:r w:rsidRPr="00E93487">
        <w:rPr>
          <w:b/>
        </w:rPr>
        <w:t>Professores Imagens do Futuro Presente</w:t>
      </w:r>
      <w:r w:rsidRPr="00BE3CA8">
        <w:t xml:space="preserve"> </w:t>
      </w:r>
      <w:r w:rsidR="009F63EC" w:rsidRPr="00BE3CA8">
        <w:t>– Lisboa, Educa, 2009.</w:t>
      </w:r>
      <w:r w:rsidRPr="00BE3CA8">
        <w:t xml:space="preserve"> </w:t>
      </w:r>
    </w:p>
    <w:p w14:paraId="52E5A6A3" w14:textId="77777777" w:rsidR="005F287D" w:rsidRPr="00BE3CA8" w:rsidRDefault="005F287D" w:rsidP="007635F4">
      <w:pPr>
        <w:autoSpaceDE w:val="0"/>
        <w:autoSpaceDN w:val="0"/>
        <w:jc w:val="both"/>
      </w:pPr>
    </w:p>
    <w:p w14:paraId="4F36986D" w14:textId="02CF5A2B" w:rsidR="00E11214" w:rsidRPr="0037152A" w:rsidRDefault="00E11214" w:rsidP="0037152A">
      <w:pPr>
        <w:jc w:val="both"/>
      </w:pPr>
      <w:r w:rsidRPr="0037152A">
        <w:t xml:space="preserve">PEREZ-GOMEZ, A. Las funciones sociales de la escuela: de la reproducción a la reconstrucción crítica del conocimiento y la experiencia. </w:t>
      </w:r>
      <w:r w:rsidRPr="00E934D1">
        <w:rPr>
          <w:lang w:val="fr-FR"/>
        </w:rPr>
        <w:t xml:space="preserve">In J. Sacristán et A. Pérez-Gómez (dir.), Comprender y transformar la enseñanza (p.17-33). </w:t>
      </w:r>
      <w:r w:rsidRPr="0037152A">
        <w:t xml:space="preserve">Madrid: </w:t>
      </w:r>
      <w:proofErr w:type="spellStart"/>
      <w:r w:rsidRPr="0037152A">
        <w:t>Ediciones</w:t>
      </w:r>
      <w:proofErr w:type="spellEnd"/>
      <w:r w:rsidRPr="0037152A">
        <w:t xml:space="preserve"> </w:t>
      </w:r>
      <w:proofErr w:type="spellStart"/>
      <w:r w:rsidRPr="0037152A">
        <w:t>Morata</w:t>
      </w:r>
      <w:proofErr w:type="spellEnd"/>
      <w:r w:rsidRPr="0037152A">
        <w:t>, 2008.</w:t>
      </w:r>
    </w:p>
    <w:p w14:paraId="7C8265EF" w14:textId="77777777" w:rsidR="00A2074E" w:rsidRPr="0037152A" w:rsidRDefault="00A2074E" w:rsidP="0037152A">
      <w:pPr>
        <w:jc w:val="both"/>
      </w:pPr>
    </w:p>
    <w:p w14:paraId="318D87F2" w14:textId="77777777" w:rsidR="00A2074E" w:rsidRPr="0037152A" w:rsidRDefault="00A2074E" w:rsidP="0037152A">
      <w:pPr>
        <w:jc w:val="both"/>
      </w:pPr>
      <w:bookmarkStart w:id="1" w:name="_Hlk536448024"/>
      <w:r w:rsidRPr="0037152A">
        <w:lastRenderedPageBreak/>
        <w:t>PLACCO, Vera M.N.S.. Ser Humano Hoje: contribuições da formação e pesquisa. In. ENS, Romilda T.; BEHRENS, Marilda A. (orgs.). Formação do Professor: profissionalidade, pesquisa e cultura escolar. Curitiba, Champagnat, 2010. (p. 135-152).</w:t>
      </w:r>
      <w:bookmarkEnd w:id="1"/>
    </w:p>
    <w:p w14:paraId="1DA52E26" w14:textId="77777777" w:rsidR="00E11214" w:rsidRPr="0037152A" w:rsidRDefault="00E11214" w:rsidP="0037152A">
      <w:pPr>
        <w:jc w:val="both"/>
      </w:pPr>
    </w:p>
    <w:bookmarkStart w:id="2" w:name="_Hlk100653560"/>
    <w:p w14:paraId="76A265F3" w14:textId="30E7973D" w:rsidR="00FE50B9" w:rsidRPr="00FE50B9" w:rsidRDefault="00FE50B9" w:rsidP="00FE50B9">
      <w:pPr>
        <w:jc w:val="both"/>
      </w:pPr>
      <w:r w:rsidRPr="00FE50B9">
        <w:fldChar w:fldCharType="begin"/>
      </w:r>
      <w:r w:rsidRPr="00FE50B9">
        <w:instrText xml:space="preserve"> HYPERLINK "http://lattes.cnpq.br/4292131898988204" \t "_blank" </w:instrText>
      </w:r>
      <w:r w:rsidRPr="00FE50B9">
        <w:fldChar w:fldCharType="separate"/>
      </w:r>
      <w:r w:rsidRPr="00FE50B9">
        <w:t>PLACCO, V. M. N. S.</w:t>
      </w:r>
      <w:r w:rsidRPr="00FE50B9">
        <w:fldChar w:fldCharType="end"/>
      </w:r>
      <w:r w:rsidRPr="00FE50B9">
        <w:t>; SIGALLA, L. A. A.; TAHAN, S.; </w:t>
      </w:r>
      <w:hyperlink r:id="rId11" w:tgtFrame="_blank" w:tooltip="Clique para visualizar o currículo" w:history="1">
        <w:r w:rsidRPr="00FE50B9">
          <w:t>ORSOLON, L. A. M.</w:t>
        </w:r>
      </w:hyperlink>
      <w:r w:rsidRPr="00FE50B9">
        <w:t> ; ARGOLO, G</w:t>
      </w:r>
      <w:r>
        <w:t>.</w:t>
      </w:r>
      <w:r w:rsidRPr="00FE50B9">
        <w:t xml:space="preserve">. </w:t>
      </w:r>
      <w:proofErr w:type="spellStart"/>
      <w:r w:rsidRPr="00FE50B9">
        <w:t>Condições</w:t>
      </w:r>
      <w:proofErr w:type="spellEnd"/>
      <w:r w:rsidRPr="00FE50B9">
        <w:t xml:space="preserve"> de trabalho docente na escola da atualidade: demandas e desafios, na </w:t>
      </w:r>
      <w:proofErr w:type="spellStart"/>
      <w:r w:rsidRPr="00FE50B9">
        <w:t>percepção</w:t>
      </w:r>
      <w:proofErr w:type="spellEnd"/>
      <w:r w:rsidRPr="00FE50B9">
        <w:t xml:space="preserve"> de educadores da rede </w:t>
      </w:r>
      <w:proofErr w:type="spellStart"/>
      <w:r w:rsidRPr="00FE50B9">
        <w:t>pública</w:t>
      </w:r>
      <w:proofErr w:type="spellEnd"/>
      <w:r w:rsidRPr="00FE50B9">
        <w:t xml:space="preserve"> estadual paulista. </w:t>
      </w:r>
      <w:r w:rsidRPr="00FE50B9">
        <w:rPr>
          <w:b/>
          <w:bCs/>
        </w:rPr>
        <w:t>Educação</w:t>
      </w:r>
      <w:r w:rsidRPr="00FE50B9">
        <w:t xml:space="preserve"> (Santa Maria. online), v. 47, p. 1-20, 2022.</w:t>
      </w:r>
    </w:p>
    <w:p w14:paraId="7424EFDE" w14:textId="77777777" w:rsidR="00291FB5" w:rsidRDefault="00291FB5" w:rsidP="00ED7EAB">
      <w:pPr>
        <w:rPr>
          <w:color w:val="111111"/>
        </w:rPr>
      </w:pPr>
    </w:p>
    <w:p w14:paraId="496B287C" w14:textId="3106FD01" w:rsidR="00ED7EAB" w:rsidRDefault="00ED7EAB" w:rsidP="00F61923">
      <w:pPr>
        <w:rPr>
          <w:color w:val="111111"/>
          <w:shd w:val="clear" w:color="auto" w:fill="FFFFFF"/>
        </w:rPr>
      </w:pPr>
      <w:r w:rsidRPr="00ED7EAB">
        <w:rPr>
          <w:color w:val="111111"/>
        </w:rPr>
        <w:t xml:space="preserve">PLACCO, Vera Maria Nigro de Souza; CALLAS, Danielle Girotti; BARBOSA, Rafael Conde </w:t>
      </w:r>
      <w:hyperlink r:id="rId12" w:history="1">
        <w:r w:rsidRPr="00ED7EAB">
          <w:rPr>
            <w:rStyle w:val="Hyperlink"/>
            <w:color w:val="02000E"/>
            <w:u w:val="none"/>
          </w:rPr>
          <w:t>Tecnologias Digitais: uma das finalidades educativas escolares ou meio para alcançá-las?</w:t>
        </w:r>
      </w:hyperlink>
      <w:r w:rsidRPr="00ED7EAB">
        <w:rPr>
          <w:color w:val="111111"/>
        </w:rPr>
        <w:t xml:space="preserve"> </w:t>
      </w:r>
      <w:r w:rsidRPr="00ED7EAB">
        <w:rPr>
          <w:b/>
          <w:bCs/>
          <w:color w:val="111111"/>
        </w:rPr>
        <w:t>Educativa</w:t>
      </w:r>
      <w:r w:rsidRPr="00ED7EAB">
        <w:rPr>
          <w:color w:val="111111"/>
        </w:rPr>
        <w:t xml:space="preserve">, </w:t>
      </w:r>
      <w:r w:rsidRPr="00ED7EAB">
        <w:rPr>
          <w:color w:val="111111"/>
          <w:shd w:val="clear" w:color="auto" w:fill="FFFFFF"/>
        </w:rPr>
        <w:t>Revista do Programa de Pós-Graduação em Educação, Pontifícia Universidade Católica de Goiás. V. 24 (2021) Versão on-line.</w:t>
      </w:r>
    </w:p>
    <w:bookmarkEnd w:id="2"/>
    <w:p w14:paraId="434E7201" w14:textId="77777777" w:rsidR="00581095" w:rsidRPr="00ED7EAB" w:rsidRDefault="00581095" w:rsidP="00ED7EAB">
      <w:pPr>
        <w:rPr>
          <w:color w:val="111111"/>
        </w:rPr>
      </w:pPr>
    </w:p>
    <w:p w14:paraId="42E630C5" w14:textId="77777777" w:rsidR="00F61923" w:rsidRDefault="00F61923" w:rsidP="00F61923">
      <w:pPr>
        <w:shd w:val="clear" w:color="auto" w:fill="FFFFFF"/>
        <w:rPr>
          <w:color w:val="111111"/>
        </w:rPr>
      </w:pPr>
      <w:r w:rsidRPr="00F61923">
        <w:rPr>
          <w:color w:val="111111"/>
        </w:rPr>
        <w:t xml:space="preserve">SANTOS, A., PLACCO, V.M. N. S., Participation as value and in the research methodologies for the schools of the present time. In: SOUZA, V. L. T., ARINELL, G.S. (Editors). Qualitative Research and Social Intervention – Transformative Methodologies for Collective Contexts. Charlotte, NC, USA, IAP – </w:t>
      </w:r>
      <w:proofErr w:type="spellStart"/>
      <w:r w:rsidRPr="00F61923">
        <w:rPr>
          <w:color w:val="111111"/>
        </w:rPr>
        <w:t>Information</w:t>
      </w:r>
      <w:proofErr w:type="spellEnd"/>
      <w:r w:rsidRPr="00F61923">
        <w:rPr>
          <w:color w:val="111111"/>
        </w:rPr>
        <w:t xml:space="preserve"> Age </w:t>
      </w:r>
      <w:proofErr w:type="spellStart"/>
      <w:r w:rsidRPr="00F61923">
        <w:rPr>
          <w:color w:val="111111"/>
        </w:rPr>
        <w:t>Publishing</w:t>
      </w:r>
      <w:proofErr w:type="spellEnd"/>
      <w:r w:rsidRPr="00F61923">
        <w:rPr>
          <w:color w:val="111111"/>
        </w:rPr>
        <w:t>, 2021, p.</w:t>
      </w:r>
    </w:p>
    <w:p w14:paraId="02289436" w14:textId="43237903" w:rsidR="00F61923" w:rsidRPr="00F61923" w:rsidRDefault="00F61923" w:rsidP="00F61923">
      <w:pPr>
        <w:shd w:val="clear" w:color="auto" w:fill="FFFFFF"/>
        <w:rPr>
          <w:color w:val="111111"/>
        </w:rPr>
      </w:pPr>
      <w:r w:rsidRPr="00F61923">
        <w:rPr>
          <w:color w:val="111111"/>
        </w:rPr>
        <w:t xml:space="preserve"> </w:t>
      </w:r>
    </w:p>
    <w:p w14:paraId="69CA9AB4" w14:textId="13E9D6C0" w:rsidR="00F61923" w:rsidRDefault="00F61923" w:rsidP="00F61923">
      <w:pPr>
        <w:jc w:val="both"/>
        <w:rPr>
          <w:color w:val="000000"/>
          <w:sz w:val="22"/>
          <w:szCs w:val="22"/>
          <w:lang w:val="en-US"/>
        </w:rPr>
      </w:pPr>
      <w:r w:rsidRPr="00F61923">
        <w:rPr>
          <w:color w:val="111111"/>
        </w:rPr>
        <w:t xml:space="preserve">SOUZA, V. L. T., ARINELL, G.S. (Editors). </w:t>
      </w:r>
      <w:proofErr w:type="spellStart"/>
      <w:r w:rsidRPr="00F61923">
        <w:rPr>
          <w:color w:val="111111"/>
        </w:rPr>
        <w:t>Qualitative</w:t>
      </w:r>
      <w:proofErr w:type="spellEnd"/>
      <w:r w:rsidRPr="00F61923">
        <w:rPr>
          <w:color w:val="111111"/>
        </w:rPr>
        <w:t xml:space="preserve"> </w:t>
      </w:r>
      <w:proofErr w:type="spellStart"/>
      <w:r w:rsidRPr="00F61923">
        <w:rPr>
          <w:color w:val="111111"/>
        </w:rPr>
        <w:t>Research</w:t>
      </w:r>
      <w:proofErr w:type="spellEnd"/>
      <w:r w:rsidRPr="00F61923">
        <w:rPr>
          <w:color w:val="111111"/>
        </w:rPr>
        <w:t xml:space="preserve"> </w:t>
      </w:r>
      <w:proofErr w:type="spellStart"/>
      <w:r w:rsidRPr="00F61923">
        <w:rPr>
          <w:color w:val="111111"/>
        </w:rPr>
        <w:t>and</w:t>
      </w:r>
      <w:proofErr w:type="spellEnd"/>
      <w:r w:rsidRPr="00F61923">
        <w:rPr>
          <w:color w:val="111111"/>
        </w:rPr>
        <w:t xml:space="preserve"> Social </w:t>
      </w:r>
      <w:proofErr w:type="spellStart"/>
      <w:r w:rsidRPr="00F61923">
        <w:rPr>
          <w:color w:val="111111"/>
        </w:rPr>
        <w:t>Intervention</w:t>
      </w:r>
      <w:proofErr w:type="spellEnd"/>
      <w:r w:rsidRPr="00F61923">
        <w:rPr>
          <w:color w:val="111111"/>
        </w:rPr>
        <w:t xml:space="preserve"> – </w:t>
      </w:r>
      <w:proofErr w:type="spellStart"/>
      <w:r w:rsidRPr="00F61923">
        <w:rPr>
          <w:color w:val="111111"/>
        </w:rPr>
        <w:t>Transformative</w:t>
      </w:r>
      <w:proofErr w:type="spellEnd"/>
      <w:r w:rsidRPr="00F61923">
        <w:rPr>
          <w:color w:val="111111"/>
        </w:rPr>
        <w:t xml:space="preserve"> </w:t>
      </w:r>
      <w:proofErr w:type="spellStart"/>
      <w:r w:rsidRPr="00F61923">
        <w:rPr>
          <w:color w:val="111111"/>
        </w:rPr>
        <w:t>Methodologies</w:t>
      </w:r>
      <w:proofErr w:type="spellEnd"/>
      <w:r w:rsidRPr="00F61923">
        <w:rPr>
          <w:color w:val="111111"/>
        </w:rPr>
        <w:t xml:space="preserve"> for </w:t>
      </w:r>
      <w:proofErr w:type="spellStart"/>
      <w:r w:rsidRPr="00F61923">
        <w:rPr>
          <w:color w:val="111111"/>
        </w:rPr>
        <w:t>Collective</w:t>
      </w:r>
      <w:proofErr w:type="spellEnd"/>
      <w:r w:rsidRPr="00F61923">
        <w:rPr>
          <w:color w:val="111111"/>
        </w:rPr>
        <w:t xml:space="preserve"> </w:t>
      </w:r>
      <w:proofErr w:type="spellStart"/>
      <w:r w:rsidRPr="00F61923">
        <w:rPr>
          <w:color w:val="111111"/>
        </w:rPr>
        <w:t>Contexts</w:t>
      </w:r>
      <w:proofErr w:type="spellEnd"/>
      <w:r w:rsidRPr="00F61923">
        <w:rPr>
          <w:color w:val="111111"/>
        </w:rPr>
        <w:t xml:space="preserve">. Charlotte, NC, USA, IAP – </w:t>
      </w:r>
      <w:proofErr w:type="spellStart"/>
      <w:r w:rsidRPr="00F61923">
        <w:rPr>
          <w:color w:val="111111"/>
        </w:rPr>
        <w:t>Information</w:t>
      </w:r>
      <w:proofErr w:type="spellEnd"/>
      <w:r w:rsidRPr="00F61923">
        <w:rPr>
          <w:color w:val="111111"/>
        </w:rPr>
        <w:t xml:space="preserve"> Age </w:t>
      </w:r>
      <w:proofErr w:type="spellStart"/>
      <w:r w:rsidRPr="00F61923">
        <w:rPr>
          <w:color w:val="111111"/>
        </w:rPr>
        <w:t>Publishing</w:t>
      </w:r>
      <w:proofErr w:type="spellEnd"/>
      <w:r w:rsidRPr="00F61923">
        <w:rPr>
          <w:color w:val="111111"/>
        </w:rPr>
        <w:t>, 2021</w:t>
      </w:r>
      <w:r w:rsidRPr="00F61923">
        <w:rPr>
          <w:color w:val="000000"/>
          <w:sz w:val="22"/>
          <w:szCs w:val="22"/>
          <w:lang w:val="en-US"/>
        </w:rPr>
        <w:t>.</w:t>
      </w:r>
    </w:p>
    <w:p w14:paraId="0CE04DC8" w14:textId="77777777" w:rsidR="00F61923" w:rsidRPr="00F61923" w:rsidRDefault="00F61923" w:rsidP="00F61923">
      <w:pPr>
        <w:ind w:left="601" w:hanging="601"/>
        <w:jc w:val="both"/>
        <w:rPr>
          <w:color w:val="000000"/>
          <w:sz w:val="22"/>
          <w:szCs w:val="22"/>
          <w:lang w:val="en-US"/>
        </w:rPr>
      </w:pPr>
    </w:p>
    <w:p w14:paraId="64E83C79" w14:textId="67C2C69C" w:rsidR="007635F4" w:rsidRPr="00BE3CA8" w:rsidRDefault="007635F4" w:rsidP="0037152A">
      <w:pPr>
        <w:jc w:val="both"/>
      </w:pPr>
      <w:r w:rsidRPr="00F61923">
        <w:rPr>
          <w:lang w:val="en-US"/>
        </w:rPr>
        <w:t xml:space="preserve">YOUNG, M. Para que </w:t>
      </w:r>
      <w:proofErr w:type="spellStart"/>
      <w:r w:rsidRPr="00F61923">
        <w:rPr>
          <w:lang w:val="en-US"/>
        </w:rPr>
        <w:t>Servem</w:t>
      </w:r>
      <w:proofErr w:type="spellEnd"/>
      <w:r w:rsidRPr="00F61923">
        <w:rPr>
          <w:lang w:val="en-US"/>
        </w:rPr>
        <w:t xml:space="preserve"> as </w:t>
      </w:r>
      <w:proofErr w:type="spellStart"/>
      <w:proofErr w:type="gramStart"/>
      <w:r w:rsidRPr="00F61923">
        <w:rPr>
          <w:lang w:val="en-US"/>
        </w:rPr>
        <w:t>Escolas</w:t>
      </w:r>
      <w:proofErr w:type="spellEnd"/>
      <w:r w:rsidRPr="00F61923">
        <w:rPr>
          <w:lang w:val="en-US"/>
        </w:rPr>
        <w:t>?</w:t>
      </w:r>
      <w:r w:rsidR="00C90EB7" w:rsidRPr="00F61923">
        <w:rPr>
          <w:lang w:val="en-US"/>
        </w:rPr>
        <w:t>.</w:t>
      </w:r>
      <w:proofErr w:type="gramEnd"/>
      <w:r w:rsidRPr="00F61923">
        <w:rPr>
          <w:lang w:val="en-US"/>
        </w:rPr>
        <w:t xml:space="preserve"> </w:t>
      </w:r>
      <w:r w:rsidRPr="00BE3CA8">
        <w:t xml:space="preserve">Campinas. </w:t>
      </w:r>
      <w:r w:rsidRPr="0037152A">
        <w:t xml:space="preserve">Educação e Sociedade. </w:t>
      </w:r>
      <w:r w:rsidRPr="00BE3CA8">
        <w:t xml:space="preserve"> v. 28, n. 101, p. 1287-1302, 2007</w:t>
      </w:r>
    </w:p>
    <w:p w14:paraId="3C64D18A" w14:textId="77777777" w:rsidR="007635F4" w:rsidRPr="00BE3CA8" w:rsidRDefault="007635F4" w:rsidP="0037152A">
      <w:pPr>
        <w:jc w:val="both"/>
      </w:pPr>
    </w:p>
    <w:p w14:paraId="73707710" w14:textId="7B760174" w:rsidR="00D82A42" w:rsidRDefault="007635F4" w:rsidP="005E2978">
      <w:pPr>
        <w:jc w:val="both"/>
      </w:pPr>
      <w:r w:rsidRPr="00BE3CA8">
        <w:t xml:space="preserve">YOUNG, M. O Futuro da Educação em uma Sociedade do Conhecimento: o argumento radical em defesa de um currículo centrado em disciplinas. Rio de Janeiro. </w:t>
      </w:r>
      <w:r w:rsidRPr="0037152A">
        <w:t xml:space="preserve">Revista Brasileira de Educação. </w:t>
      </w:r>
      <w:r w:rsidRPr="00BE3CA8">
        <w:t>V. 16, n.48, p. 609-623, 2011.</w:t>
      </w:r>
    </w:p>
    <w:p w14:paraId="5F9C29EC" w14:textId="623C4CA7" w:rsidR="00842616" w:rsidRPr="00ED7EAB" w:rsidRDefault="00842616" w:rsidP="00842616">
      <w:pPr>
        <w:rPr>
          <w:color w:val="111111"/>
        </w:rPr>
      </w:pPr>
    </w:p>
    <w:p w14:paraId="3C5DB680" w14:textId="77777777" w:rsidR="00842616" w:rsidRDefault="00842616" w:rsidP="00842616">
      <w:pPr>
        <w:shd w:val="clear" w:color="auto" w:fill="FFFFFF"/>
        <w:rPr>
          <w:rFonts w:ascii="Trebuchet MS" w:hAnsi="Trebuchet MS" w:cs="Helvetica"/>
          <w:color w:val="111111"/>
          <w:sz w:val="27"/>
          <w:szCs w:val="27"/>
        </w:rPr>
      </w:pPr>
    </w:p>
    <w:p w14:paraId="61EB479C" w14:textId="77777777" w:rsidR="00682370" w:rsidRDefault="00682370" w:rsidP="005E2978">
      <w:pPr>
        <w:jc w:val="both"/>
      </w:pPr>
    </w:p>
    <w:sectPr w:rsidR="00682370" w:rsidSect="00EC3B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EB21B" w14:textId="77777777" w:rsidR="00937A11" w:rsidRDefault="00937A11">
      <w:r>
        <w:separator/>
      </w:r>
    </w:p>
  </w:endnote>
  <w:endnote w:type="continuationSeparator" w:id="0">
    <w:p w14:paraId="51DD0A5F" w14:textId="77777777" w:rsidR="00937A11" w:rsidRDefault="0093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C31A" w14:textId="77777777" w:rsidR="009F03C3" w:rsidRDefault="009F03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6EB20" w14:textId="77777777" w:rsidR="009F03C3" w:rsidRDefault="009F03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9984" w14:textId="77777777" w:rsidR="009F03C3" w:rsidRDefault="009F03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6F2D" w14:textId="77777777" w:rsidR="00937A11" w:rsidRDefault="00937A11">
      <w:r>
        <w:separator/>
      </w:r>
    </w:p>
  </w:footnote>
  <w:footnote w:type="continuationSeparator" w:id="0">
    <w:p w14:paraId="41DA4E74" w14:textId="77777777" w:rsidR="00937A11" w:rsidRDefault="0093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E3D23" w14:textId="77777777" w:rsidR="009F03C3" w:rsidRDefault="009F03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D680" w14:textId="77777777" w:rsidR="009F03C3" w:rsidRDefault="00B902AE" w:rsidP="00541637">
    <w:pPr>
      <w:pStyle w:val="Cabealho"/>
    </w:pPr>
    <w:r>
      <w:rPr>
        <w:sz w:val="22"/>
      </w:rPr>
      <w:t xml:space="preserve">                             </w:t>
    </w:r>
    <w:r>
      <w:t xml:space="preserve"> </w:t>
    </w:r>
  </w:p>
  <w:p w14:paraId="1B75C777" w14:textId="77777777" w:rsidR="009F03C3" w:rsidRDefault="009F03C3" w:rsidP="00541637">
    <w:pPr>
      <w:pStyle w:val="Cabealho"/>
    </w:pPr>
  </w:p>
  <w:p w14:paraId="1071E757" w14:textId="77777777" w:rsidR="00B902AE" w:rsidRDefault="009F03C3" w:rsidP="00541637">
    <w:pPr>
      <w:pStyle w:val="Cabealho"/>
      <w:rPr>
        <w:b/>
        <w:sz w:val="22"/>
      </w:rPr>
    </w:pPr>
    <w:r>
      <w:t xml:space="preserve">                      </w:t>
    </w:r>
    <w:r w:rsidR="00B902AE">
      <w:rPr>
        <w:b/>
      </w:rPr>
      <w:t>PONTIFÍCIA UNIVERSIDADE CATÓLICA DE SÃO PAULO</w:t>
    </w:r>
  </w:p>
  <w:p w14:paraId="7CC4B68A" w14:textId="77777777" w:rsidR="00B902AE" w:rsidRDefault="00B902AE" w:rsidP="00541637">
    <w:pPr>
      <w:pStyle w:val="Cabealho"/>
      <w:rPr>
        <w:b/>
      </w:rPr>
    </w:pPr>
    <w:r>
      <w:rPr>
        <w:b/>
        <w:sz w:val="22"/>
      </w:rPr>
      <w:t xml:space="preserve">                              </w:t>
    </w:r>
    <w:r>
      <w:rPr>
        <w:b/>
      </w:rPr>
      <w:t xml:space="preserve">PROGRAMA DE ESTUDOS PÓS-GRADUADOS EM </w:t>
    </w:r>
  </w:p>
  <w:p w14:paraId="219BC658" w14:textId="77777777" w:rsidR="00B902AE" w:rsidRDefault="00B902AE" w:rsidP="00541637">
    <w:pPr>
      <w:pStyle w:val="Cabealho"/>
      <w:rPr>
        <w:b/>
      </w:rPr>
    </w:pPr>
    <w:r>
      <w:rPr>
        <w:b/>
      </w:rPr>
      <w:t xml:space="preserve">                                             PSICOLOGIA DA EDUCAÇÃO</w:t>
    </w:r>
  </w:p>
  <w:p w14:paraId="7014DB55" w14:textId="77777777" w:rsidR="00B902AE" w:rsidRDefault="00B902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EF73" w14:textId="77777777" w:rsidR="009F03C3" w:rsidRDefault="009F03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7ED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B391A"/>
    <w:multiLevelType w:val="hybridMultilevel"/>
    <w:tmpl w:val="B6E64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7870"/>
    <w:multiLevelType w:val="hybridMultilevel"/>
    <w:tmpl w:val="E940C12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9C061A"/>
    <w:multiLevelType w:val="multilevel"/>
    <w:tmpl w:val="7EC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2057E"/>
    <w:multiLevelType w:val="multilevel"/>
    <w:tmpl w:val="B24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966"/>
    <w:multiLevelType w:val="hybridMultilevel"/>
    <w:tmpl w:val="B8B6D480"/>
    <w:lvl w:ilvl="0" w:tplc="EE862A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1E33"/>
    <w:multiLevelType w:val="hybridMultilevel"/>
    <w:tmpl w:val="66B6E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68EA"/>
    <w:multiLevelType w:val="hybridMultilevel"/>
    <w:tmpl w:val="E1064EB6"/>
    <w:lvl w:ilvl="0" w:tplc="922E7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163B4"/>
    <w:multiLevelType w:val="hybridMultilevel"/>
    <w:tmpl w:val="59D4820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391E4C"/>
    <w:multiLevelType w:val="hybridMultilevel"/>
    <w:tmpl w:val="459CCC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6589"/>
    <w:multiLevelType w:val="hybridMultilevel"/>
    <w:tmpl w:val="FD94CEDC"/>
    <w:lvl w:ilvl="0" w:tplc="922E7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979B3"/>
    <w:multiLevelType w:val="multilevel"/>
    <w:tmpl w:val="24F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D041D"/>
    <w:multiLevelType w:val="hybridMultilevel"/>
    <w:tmpl w:val="F9A263C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393FC7"/>
    <w:multiLevelType w:val="hybridMultilevel"/>
    <w:tmpl w:val="02DC0B2A"/>
    <w:lvl w:ilvl="0" w:tplc="9F9244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45EBF"/>
    <w:multiLevelType w:val="hybridMultilevel"/>
    <w:tmpl w:val="8ACC40A6"/>
    <w:lvl w:ilvl="0" w:tplc="7A3E0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C200B"/>
    <w:multiLevelType w:val="hybridMultilevel"/>
    <w:tmpl w:val="02DC0B2A"/>
    <w:lvl w:ilvl="0" w:tplc="9F9244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0146F"/>
    <w:multiLevelType w:val="multilevel"/>
    <w:tmpl w:val="1CEC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04906"/>
    <w:multiLevelType w:val="hybridMultilevel"/>
    <w:tmpl w:val="C8420E06"/>
    <w:lvl w:ilvl="0" w:tplc="B70CFB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1161"/>
    <w:multiLevelType w:val="hybridMultilevel"/>
    <w:tmpl w:val="EC6A3C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13"/>
  </w:num>
  <w:num w:numId="12">
    <w:abstractNumId w:val="3"/>
  </w:num>
  <w:num w:numId="13">
    <w:abstractNumId w:val="11"/>
  </w:num>
  <w:num w:numId="14">
    <w:abstractNumId w:val="16"/>
  </w:num>
  <w:num w:numId="15">
    <w:abstractNumId w:val="4"/>
  </w:num>
  <w:num w:numId="16">
    <w:abstractNumId w:val="15"/>
  </w:num>
  <w:num w:numId="17">
    <w:abstractNumId w:val="7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23"/>
    <w:rsid w:val="000040C6"/>
    <w:rsid w:val="0001077D"/>
    <w:rsid w:val="00032ABF"/>
    <w:rsid w:val="0004563C"/>
    <w:rsid w:val="00057048"/>
    <w:rsid w:val="00061E8B"/>
    <w:rsid w:val="000628EC"/>
    <w:rsid w:val="000738DC"/>
    <w:rsid w:val="00073D28"/>
    <w:rsid w:val="00074253"/>
    <w:rsid w:val="000756D7"/>
    <w:rsid w:val="00077A70"/>
    <w:rsid w:val="000A5CB1"/>
    <w:rsid w:val="000B7029"/>
    <w:rsid w:val="000C563E"/>
    <w:rsid w:val="000C5C50"/>
    <w:rsid w:val="000D344D"/>
    <w:rsid w:val="000D74B4"/>
    <w:rsid w:val="000E227D"/>
    <w:rsid w:val="000F47D4"/>
    <w:rsid w:val="000F4DC2"/>
    <w:rsid w:val="001020C4"/>
    <w:rsid w:val="00110027"/>
    <w:rsid w:val="00114535"/>
    <w:rsid w:val="00122AC3"/>
    <w:rsid w:val="00124EB0"/>
    <w:rsid w:val="001401E6"/>
    <w:rsid w:val="00141C4E"/>
    <w:rsid w:val="00146B93"/>
    <w:rsid w:val="001660BD"/>
    <w:rsid w:val="00177888"/>
    <w:rsid w:val="00187D6D"/>
    <w:rsid w:val="00196410"/>
    <w:rsid w:val="001C0DDB"/>
    <w:rsid w:val="001C4CEB"/>
    <w:rsid w:val="001E77CF"/>
    <w:rsid w:val="00201E9A"/>
    <w:rsid w:val="002125C5"/>
    <w:rsid w:val="00213950"/>
    <w:rsid w:val="00232054"/>
    <w:rsid w:val="00257BCE"/>
    <w:rsid w:val="002613A0"/>
    <w:rsid w:val="00286BE8"/>
    <w:rsid w:val="00290451"/>
    <w:rsid w:val="00291FB5"/>
    <w:rsid w:val="002A7B45"/>
    <w:rsid w:val="002B32AD"/>
    <w:rsid w:val="002B414F"/>
    <w:rsid w:val="002D4F5E"/>
    <w:rsid w:val="002D70AC"/>
    <w:rsid w:val="002F3413"/>
    <w:rsid w:val="002F4D91"/>
    <w:rsid w:val="00306E37"/>
    <w:rsid w:val="00310364"/>
    <w:rsid w:val="0032228B"/>
    <w:rsid w:val="0032756D"/>
    <w:rsid w:val="00333CB1"/>
    <w:rsid w:val="003346AF"/>
    <w:rsid w:val="00342141"/>
    <w:rsid w:val="00357786"/>
    <w:rsid w:val="00362E23"/>
    <w:rsid w:val="0037152A"/>
    <w:rsid w:val="00371F73"/>
    <w:rsid w:val="003751C6"/>
    <w:rsid w:val="003768D2"/>
    <w:rsid w:val="003825BF"/>
    <w:rsid w:val="00392893"/>
    <w:rsid w:val="003A3923"/>
    <w:rsid w:val="003A3D66"/>
    <w:rsid w:val="003D2969"/>
    <w:rsid w:val="003D3F8E"/>
    <w:rsid w:val="003D6C6C"/>
    <w:rsid w:val="003E5CD8"/>
    <w:rsid w:val="00403E7D"/>
    <w:rsid w:val="00405E3A"/>
    <w:rsid w:val="00407924"/>
    <w:rsid w:val="00413B42"/>
    <w:rsid w:val="00420AB2"/>
    <w:rsid w:val="0042449F"/>
    <w:rsid w:val="004255DC"/>
    <w:rsid w:val="004279FA"/>
    <w:rsid w:val="00453B41"/>
    <w:rsid w:val="00465EED"/>
    <w:rsid w:val="00484AFB"/>
    <w:rsid w:val="00497940"/>
    <w:rsid w:val="004A3410"/>
    <w:rsid w:val="004A69D8"/>
    <w:rsid w:val="004B2DA2"/>
    <w:rsid w:val="004B51CF"/>
    <w:rsid w:val="004B636E"/>
    <w:rsid w:val="004B6E6B"/>
    <w:rsid w:val="004D3B9F"/>
    <w:rsid w:val="004D3EB8"/>
    <w:rsid w:val="004E068C"/>
    <w:rsid w:val="004E2237"/>
    <w:rsid w:val="004E6CB7"/>
    <w:rsid w:val="004F1EA2"/>
    <w:rsid w:val="004F2EBD"/>
    <w:rsid w:val="004F73B7"/>
    <w:rsid w:val="00502E4B"/>
    <w:rsid w:val="00503ACE"/>
    <w:rsid w:val="0050505B"/>
    <w:rsid w:val="00512729"/>
    <w:rsid w:val="00541637"/>
    <w:rsid w:val="0055080B"/>
    <w:rsid w:val="00563343"/>
    <w:rsid w:val="00574D06"/>
    <w:rsid w:val="00574EC7"/>
    <w:rsid w:val="00580F79"/>
    <w:rsid w:val="00581095"/>
    <w:rsid w:val="00592FDE"/>
    <w:rsid w:val="00597528"/>
    <w:rsid w:val="005A3398"/>
    <w:rsid w:val="005A65C9"/>
    <w:rsid w:val="005B5A3E"/>
    <w:rsid w:val="005C24C6"/>
    <w:rsid w:val="005D3E5A"/>
    <w:rsid w:val="005D5615"/>
    <w:rsid w:val="005D7AC8"/>
    <w:rsid w:val="005E2978"/>
    <w:rsid w:val="005E483C"/>
    <w:rsid w:val="005F12BD"/>
    <w:rsid w:val="005F1DA0"/>
    <w:rsid w:val="005F287D"/>
    <w:rsid w:val="005F2EB2"/>
    <w:rsid w:val="0060557E"/>
    <w:rsid w:val="00626233"/>
    <w:rsid w:val="00631254"/>
    <w:rsid w:val="00632F57"/>
    <w:rsid w:val="00634980"/>
    <w:rsid w:val="00643DB1"/>
    <w:rsid w:val="00652AB1"/>
    <w:rsid w:val="006774A1"/>
    <w:rsid w:val="00682179"/>
    <w:rsid w:val="00682370"/>
    <w:rsid w:val="006B0591"/>
    <w:rsid w:val="006B3451"/>
    <w:rsid w:val="006B6034"/>
    <w:rsid w:val="006B61BB"/>
    <w:rsid w:val="006C75F5"/>
    <w:rsid w:val="006F2F1C"/>
    <w:rsid w:val="007066A3"/>
    <w:rsid w:val="00713C16"/>
    <w:rsid w:val="007352A6"/>
    <w:rsid w:val="00735A45"/>
    <w:rsid w:val="00741727"/>
    <w:rsid w:val="007635F4"/>
    <w:rsid w:val="00767C63"/>
    <w:rsid w:val="00796EAD"/>
    <w:rsid w:val="007A33FC"/>
    <w:rsid w:val="007D3DD6"/>
    <w:rsid w:val="007D7425"/>
    <w:rsid w:val="007D771D"/>
    <w:rsid w:val="007E0A5C"/>
    <w:rsid w:val="007E480D"/>
    <w:rsid w:val="007F38B4"/>
    <w:rsid w:val="00811196"/>
    <w:rsid w:val="00812283"/>
    <w:rsid w:val="00832986"/>
    <w:rsid w:val="0083385D"/>
    <w:rsid w:val="00840B93"/>
    <w:rsid w:val="00842616"/>
    <w:rsid w:val="008429EC"/>
    <w:rsid w:val="0084700F"/>
    <w:rsid w:val="0084769A"/>
    <w:rsid w:val="00855ACD"/>
    <w:rsid w:val="008579FB"/>
    <w:rsid w:val="0086088E"/>
    <w:rsid w:val="008664FF"/>
    <w:rsid w:val="00871FC1"/>
    <w:rsid w:val="00880B31"/>
    <w:rsid w:val="00883070"/>
    <w:rsid w:val="0088316E"/>
    <w:rsid w:val="008856F6"/>
    <w:rsid w:val="00892925"/>
    <w:rsid w:val="00894185"/>
    <w:rsid w:val="0089690B"/>
    <w:rsid w:val="008A1BBA"/>
    <w:rsid w:val="008A3442"/>
    <w:rsid w:val="008C568D"/>
    <w:rsid w:val="008D3E16"/>
    <w:rsid w:val="008D7424"/>
    <w:rsid w:val="008E2917"/>
    <w:rsid w:val="008E33EF"/>
    <w:rsid w:val="008F10DF"/>
    <w:rsid w:val="008F6A5B"/>
    <w:rsid w:val="00901224"/>
    <w:rsid w:val="00923D70"/>
    <w:rsid w:val="00927999"/>
    <w:rsid w:val="00937A11"/>
    <w:rsid w:val="00937EA3"/>
    <w:rsid w:val="0094193A"/>
    <w:rsid w:val="00966DD4"/>
    <w:rsid w:val="0097085F"/>
    <w:rsid w:val="00970B7D"/>
    <w:rsid w:val="00980629"/>
    <w:rsid w:val="00981360"/>
    <w:rsid w:val="009819C4"/>
    <w:rsid w:val="00987D7E"/>
    <w:rsid w:val="009911FB"/>
    <w:rsid w:val="00992A6E"/>
    <w:rsid w:val="009A0C00"/>
    <w:rsid w:val="009A0FF7"/>
    <w:rsid w:val="009B3663"/>
    <w:rsid w:val="009C0340"/>
    <w:rsid w:val="009C18DD"/>
    <w:rsid w:val="009C1917"/>
    <w:rsid w:val="009C5C14"/>
    <w:rsid w:val="009D17E6"/>
    <w:rsid w:val="009D44CA"/>
    <w:rsid w:val="009E18B5"/>
    <w:rsid w:val="009E4590"/>
    <w:rsid w:val="009F03C3"/>
    <w:rsid w:val="009F0ED5"/>
    <w:rsid w:val="009F63EC"/>
    <w:rsid w:val="00A1460F"/>
    <w:rsid w:val="00A1593F"/>
    <w:rsid w:val="00A15DF4"/>
    <w:rsid w:val="00A2074E"/>
    <w:rsid w:val="00A21D0E"/>
    <w:rsid w:val="00A32CE8"/>
    <w:rsid w:val="00A56B42"/>
    <w:rsid w:val="00A56D59"/>
    <w:rsid w:val="00A651EF"/>
    <w:rsid w:val="00A7126D"/>
    <w:rsid w:val="00A91B5A"/>
    <w:rsid w:val="00AA0EA0"/>
    <w:rsid w:val="00AB19D7"/>
    <w:rsid w:val="00AB2B56"/>
    <w:rsid w:val="00AB3AD8"/>
    <w:rsid w:val="00AB5835"/>
    <w:rsid w:val="00AC6C6C"/>
    <w:rsid w:val="00AD310A"/>
    <w:rsid w:val="00AE2845"/>
    <w:rsid w:val="00AE528F"/>
    <w:rsid w:val="00AF545E"/>
    <w:rsid w:val="00AF5DC1"/>
    <w:rsid w:val="00AF7FE4"/>
    <w:rsid w:val="00B34488"/>
    <w:rsid w:val="00B34A4C"/>
    <w:rsid w:val="00B3697C"/>
    <w:rsid w:val="00B432F4"/>
    <w:rsid w:val="00B52CDA"/>
    <w:rsid w:val="00B66D3C"/>
    <w:rsid w:val="00B71B9D"/>
    <w:rsid w:val="00B743C1"/>
    <w:rsid w:val="00B75D1A"/>
    <w:rsid w:val="00B76EAD"/>
    <w:rsid w:val="00B902AE"/>
    <w:rsid w:val="00B94CA4"/>
    <w:rsid w:val="00B957CB"/>
    <w:rsid w:val="00B9655A"/>
    <w:rsid w:val="00BA025B"/>
    <w:rsid w:val="00BC265F"/>
    <w:rsid w:val="00BD7B19"/>
    <w:rsid w:val="00BE3CA8"/>
    <w:rsid w:val="00BE73E0"/>
    <w:rsid w:val="00C114C4"/>
    <w:rsid w:val="00C11A62"/>
    <w:rsid w:val="00C13B0B"/>
    <w:rsid w:val="00C2587F"/>
    <w:rsid w:val="00C35CA3"/>
    <w:rsid w:val="00C46613"/>
    <w:rsid w:val="00C52830"/>
    <w:rsid w:val="00C5469B"/>
    <w:rsid w:val="00C55153"/>
    <w:rsid w:val="00C55EAC"/>
    <w:rsid w:val="00C57EC2"/>
    <w:rsid w:val="00C66FA9"/>
    <w:rsid w:val="00C73CC6"/>
    <w:rsid w:val="00C8491A"/>
    <w:rsid w:val="00C8560E"/>
    <w:rsid w:val="00C858ED"/>
    <w:rsid w:val="00C90EB7"/>
    <w:rsid w:val="00C92FBB"/>
    <w:rsid w:val="00C950B6"/>
    <w:rsid w:val="00CB6ED3"/>
    <w:rsid w:val="00D03B45"/>
    <w:rsid w:val="00D20423"/>
    <w:rsid w:val="00D327E0"/>
    <w:rsid w:val="00D33473"/>
    <w:rsid w:val="00D35DC5"/>
    <w:rsid w:val="00D35F54"/>
    <w:rsid w:val="00D40A47"/>
    <w:rsid w:val="00D46EF1"/>
    <w:rsid w:val="00D53E14"/>
    <w:rsid w:val="00D82A42"/>
    <w:rsid w:val="00D87D68"/>
    <w:rsid w:val="00D94177"/>
    <w:rsid w:val="00DA4E4A"/>
    <w:rsid w:val="00DB181A"/>
    <w:rsid w:val="00DB5B16"/>
    <w:rsid w:val="00DD18A1"/>
    <w:rsid w:val="00DD2A44"/>
    <w:rsid w:val="00DE5DB5"/>
    <w:rsid w:val="00E026A8"/>
    <w:rsid w:val="00E05DB7"/>
    <w:rsid w:val="00E100C1"/>
    <w:rsid w:val="00E11214"/>
    <w:rsid w:val="00E14C2C"/>
    <w:rsid w:val="00E17F6D"/>
    <w:rsid w:val="00E22BE5"/>
    <w:rsid w:val="00E31E48"/>
    <w:rsid w:val="00E35392"/>
    <w:rsid w:val="00E436B2"/>
    <w:rsid w:val="00E60B31"/>
    <w:rsid w:val="00E65F59"/>
    <w:rsid w:val="00E75302"/>
    <w:rsid w:val="00E93487"/>
    <w:rsid w:val="00E934D1"/>
    <w:rsid w:val="00E94196"/>
    <w:rsid w:val="00EB2227"/>
    <w:rsid w:val="00EB43F7"/>
    <w:rsid w:val="00EC3B8E"/>
    <w:rsid w:val="00ED2B00"/>
    <w:rsid w:val="00ED7EAB"/>
    <w:rsid w:val="00EF051C"/>
    <w:rsid w:val="00F04485"/>
    <w:rsid w:val="00F27678"/>
    <w:rsid w:val="00F34926"/>
    <w:rsid w:val="00F4196A"/>
    <w:rsid w:val="00F44549"/>
    <w:rsid w:val="00F53EDE"/>
    <w:rsid w:val="00F61923"/>
    <w:rsid w:val="00F663DD"/>
    <w:rsid w:val="00F76267"/>
    <w:rsid w:val="00F86657"/>
    <w:rsid w:val="00F927C8"/>
    <w:rsid w:val="00FA3880"/>
    <w:rsid w:val="00FC2918"/>
    <w:rsid w:val="00FC3895"/>
    <w:rsid w:val="00FC513C"/>
    <w:rsid w:val="00FC55B1"/>
    <w:rsid w:val="00FC66F9"/>
    <w:rsid w:val="00FD5887"/>
    <w:rsid w:val="00FD6D13"/>
    <w:rsid w:val="00FE50B9"/>
    <w:rsid w:val="00FE6773"/>
    <w:rsid w:val="00FE687C"/>
    <w:rsid w:val="00FE7A2F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F1C9"/>
  <w15:chartTrackingRefBased/>
  <w15:docId w15:val="{F679C2CB-5D0C-4AC7-961B-6984B4F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8E"/>
    <w:rPr>
      <w:sz w:val="24"/>
      <w:szCs w:val="24"/>
    </w:rPr>
  </w:style>
  <w:style w:type="paragraph" w:styleId="Ttulo1">
    <w:name w:val="heading 1"/>
    <w:basedOn w:val="Normal"/>
    <w:qFormat/>
    <w:rsid w:val="00503A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42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C3B8E"/>
    <w:pPr>
      <w:jc w:val="both"/>
    </w:pPr>
  </w:style>
  <w:style w:type="paragraph" w:customStyle="1" w:styleId="Blockquote">
    <w:name w:val="Blockquote"/>
    <w:basedOn w:val="Normal"/>
    <w:rsid w:val="0084700F"/>
    <w:pPr>
      <w:autoSpaceDE w:val="0"/>
      <w:autoSpaceDN w:val="0"/>
      <w:spacing w:before="100" w:after="100"/>
      <w:ind w:left="360" w:right="360"/>
    </w:pPr>
    <w:rPr>
      <w:sz w:val="20"/>
      <w:lang w:val="en-US"/>
    </w:rPr>
  </w:style>
  <w:style w:type="paragraph" w:styleId="Cabealho">
    <w:name w:val="header"/>
    <w:basedOn w:val="Normal"/>
    <w:rsid w:val="0054163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41637"/>
    <w:pPr>
      <w:tabs>
        <w:tab w:val="center" w:pos="4252"/>
        <w:tab w:val="right" w:pos="8504"/>
      </w:tabs>
    </w:pPr>
  </w:style>
  <w:style w:type="character" w:styleId="nfase">
    <w:name w:val="Emphasis"/>
    <w:uiPriority w:val="20"/>
    <w:qFormat/>
    <w:rsid w:val="00E17F6D"/>
    <w:rPr>
      <w:b/>
      <w:bCs/>
      <w:i w:val="0"/>
      <w:iCs w:val="0"/>
    </w:rPr>
  </w:style>
  <w:style w:type="character" w:styleId="Forte">
    <w:name w:val="Strong"/>
    <w:uiPriority w:val="22"/>
    <w:qFormat/>
    <w:rsid w:val="00074253"/>
    <w:rPr>
      <w:b/>
      <w:bCs/>
    </w:rPr>
  </w:style>
  <w:style w:type="paragraph" w:styleId="Textodebalo">
    <w:name w:val="Balloon Text"/>
    <w:basedOn w:val="Normal"/>
    <w:link w:val="TextodebaloChar"/>
    <w:rsid w:val="00855A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55ACD"/>
    <w:rPr>
      <w:rFonts w:ascii="Segoe UI" w:hAnsi="Segoe UI" w:cs="Segoe UI"/>
      <w:sz w:val="18"/>
      <w:szCs w:val="18"/>
    </w:rPr>
  </w:style>
  <w:style w:type="character" w:styleId="nfaseSutil">
    <w:name w:val="Subtle Emphasis"/>
    <w:uiPriority w:val="19"/>
    <w:qFormat/>
    <w:rsid w:val="00413B42"/>
    <w:rPr>
      <w:rFonts w:ascii="Cambria" w:eastAsia="Times New Roman" w:hAnsi="Cambria" w:cs="Times New Roman"/>
      <w:i/>
      <w:iCs/>
      <w:color w:val="C0504D"/>
    </w:rPr>
  </w:style>
  <w:style w:type="paragraph" w:styleId="PargrafodaLista">
    <w:name w:val="List Paragraph"/>
    <w:basedOn w:val="Normal"/>
    <w:uiPriority w:val="34"/>
    <w:qFormat/>
    <w:rsid w:val="00413B4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RodapChar">
    <w:name w:val="Rodapé Char"/>
    <w:basedOn w:val="Fontepargpadro"/>
    <w:link w:val="Rodap"/>
    <w:rsid w:val="00970B7D"/>
    <w:rPr>
      <w:sz w:val="24"/>
      <w:szCs w:val="24"/>
    </w:rPr>
  </w:style>
  <w:style w:type="paragraph" w:customStyle="1" w:styleId="Corps">
    <w:name w:val="Corps"/>
    <w:rsid w:val="001145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item">
    <w:name w:val="item"/>
    <w:basedOn w:val="Normal"/>
    <w:rsid w:val="002B414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B414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8237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842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3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8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er.pucgoias.edu.br/index.php/educativa/article/view/869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79529369954084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a.ciar.ufg.br/ebooks/edipe2_ebook/artigo_0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a.ciar.ufg.br/ebooks/edipe2_ebook/artigo_07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24C7-F5B9-42AB-85AD-FCF00321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1330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COTIDIANO ESCOLAR E SEUS ATORES</vt:lpstr>
      <vt:lpstr>O COTIDIANO ESCOLAR E SEUS ATORES</vt:lpstr>
    </vt:vector>
  </TitlesOfParts>
  <Company>Microsoft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COTIDIANO ESCOLAR E SEUS ATORES</dc:title>
  <dc:subject/>
  <dc:creator>João</dc:creator>
  <cp:keywords/>
  <cp:lastModifiedBy>Usuário do Windows</cp:lastModifiedBy>
  <cp:revision>3</cp:revision>
  <cp:lastPrinted>2020-02-11T17:00:00Z</cp:lastPrinted>
  <dcterms:created xsi:type="dcterms:W3CDTF">2022-04-12T18:08:00Z</dcterms:created>
  <dcterms:modified xsi:type="dcterms:W3CDTF">2022-04-18T18:21:00Z</dcterms:modified>
</cp:coreProperties>
</file>